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A419D">
      <w:pPr>
        <w:adjustRightInd w:val="0"/>
        <w:snapToGrid w:val="0"/>
        <w:jc w:val="left"/>
        <w:rPr>
          <w:rFonts w:hint="eastAsia" w:ascii="黑体" w:hAnsi="黑体" w:eastAsia="黑体"/>
          <w:color w:val="000000"/>
          <w:szCs w:val="32"/>
        </w:rPr>
      </w:pPr>
      <w:r>
        <w:rPr>
          <w:rFonts w:hint="eastAsia" w:ascii="黑体" w:hAnsi="黑体" w:eastAsia="黑体"/>
          <w:color w:val="000000"/>
          <w:szCs w:val="32"/>
        </w:rPr>
        <w:t>附件2</w:t>
      </w:r>
    </w:p>
    <w:p w14:paraId="4E948B4D">
      <w:pPr>
        <w:adjustRightInd w:val="0"/>
        <w:snapToGrid w:val="0"/>
        <w:spacing w:line="6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高新技术企业申报材料内容及要求</w:t>
      </w:r>
    </w:p>
    <w:p w14:paraId="37AABF21">
      <w:pPr>
        <w:adjustRightInd w:val="0"/>
        <w:snapToGrid w:val="0"/>
        <w:spacing w:line="580" w:lineRule="exact"/>
        <w:ind w:firstLine="628" w:firstLineChars="200"/>
        <w:rPr>
          <w:rFonts w:hint="eastAsia" w:ascii="仿宋_GB2312"/>
          <w:color w:val="000000"/>
          <w:szCs w:val="32"/>
        </w:rPr>
      </w:pPr>
      <w:r>
        <w:rPr>
          <w:rFonts w:hint="eastAsia" w:ascii="仿宋_GB2312"/>
          <w:color w:val="000000"/>
          <w:szCs w:val="32"/>
        </w:rPr>
        <w:t xml:space="preserve"> </w:t>
      </w:r>
    </w:p>
    <w:p w14:paraId="4B7133A7">
      <w:pPr>
        <w:pStyle w:val="13"/>
        <w:adjustRightInd w:val="0"/>
        <w:snapToGrid w:val="0"/>
        <w:spacing w:before="0" w:beforeAutospacing="0" w:after="0" w:afterAutospacing="0" w:line="580" w:lineRule="exact"/>
        <w:ind w:firstLine="628" w:firstLineChars="200"/>
        <w:jc w:val="both"/>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1.封面（申请书首页做封面）。</w:t>
      </w:r>
    </w:p>
    <w:p w14:paraId="6A9A6D82">
      <w:pPr>
        <w:pStyle w:val="13"/>
        <w:adjustRightInd w:val="0"/>
        <w:snapToGrid w:val="0"/>
        <w:spacing w:before="0" w:beforeAutospacing="0" w:after="0" w:afterAutospacing="0" w:line="580" w:lineRule="exact"/>
        <w:ind w:firstLine="628" w:firstLineChars="200"/>
        <w:jc w:val="both"/>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2.高新技术企业认定申报核实意见表。</w:t>
      </w:r>
    </w:p>
    <w:p w14:paraId="765E9800">
      <w:pPr>
        <w:pStyle w:val="13"/>
        <w:adjustRightInd w:val="0"/>
        <w:snapToGrid w:val="0"/>
        <w:spacing w:before="0" w:beforeAutospacing="0" w:after="0" w:afterAutospacing="0" w:line="580" w:lineRule="exact"/>
        <w:ind w:firstLine="628" w:firstLineChars="200"/>
        <w:jc w:val="both"/>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3.总目录。</w:t>
      </w:r>
    </w:p>
    <w:p w14:paraId="67710558">
      <w:pPr>
        <w:pStyle w:val="13"/>
        <w:adjustRightInd w:val="0"/>
        <w:snapToGrid w:val="0"/>
        <w:spacing w:before="0" w:beforeAutospacing="0" w:after="0" w:afterAutospacing="0" w:line="580" w:lineRule="exact"/>
        <w:ind w:firstLine="628" w:firstLineChars="200"/>
        <w:jc w:val="both"/>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4.《高新技术企业认定申请书》（申请书封皮需在线填报、打印并签名、加盖公章后扫描上传至高新技术企业认定管理系统</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不允许擅自改动其格式样式</w:t>
      </w:r>
      <w:r>
        <w:rPr>
          <w:rFonts w:hint="eastAsia" w:ascii="仿宋_GB2312" w:hAnsi="Times New Roman" w:eastAsia="仿宋_GB2312" w:cs="Times New Roman"/>
          <w:color w:val="000000"/>
          <w:sz w:val="32"/>
          <w:szCs w:val="32"/>
        </w:rPr>
        <w:t>）。</w:t>
      </w:r>
    </w:p>
    <w:p w14:paraId="65799F44">
      <w:pPr>
        <w:pStyle w:val="13"/>
        <w:adjustRightInd w:val="0"/>
        <w:snapToGrid w:val="0"/>
        <w:spacing w:before="0" w:beforeAutospacing="0" w:after="0" w:afterAutospacing="0" w:line="580" w:lineRule="exact"/>
        <w:ind w:firstLine="628" w:firstLineChars="200"/>
        <w:jc w:val="both"/>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5.选择适用告知承诺制的企业提供《证明事项告知承诺书》。不选择适用告知承诺制的企业提供《营业执照》等企业注册登记证件和专利证书等企业知识产权证件。</w:t>
      </w:r>
    </w:p>
    <w:p w14:paraId="59B11051">
      <w:pPr>
        <w:pStyle w:val="13"/>
        <w:adjustRightInd w:val="0"/>
        <w:snapToGrid w:val="0"/>
        <w:spacing w:before="0" w:beforeAutospacing="0" w:after="0" w:afterAutospacing="0" w:line="580" w:lineRule="exact"/>
        <w:ind w:firstLine="628" w:firstLineChars="200"/>
        <w:jc w:val="both"/>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6.科研相关证明材料，包括授权知识产权证书或授权通知书（选择适用告知承诺制企业可不提供）、知识产权摘要及缴费证明。还包括参与制定标准的相关材料、科研项目立项、科技成果转化（包括近三年科技成果转化总体情况、转化形式和应用成效的逐项说明）、研究开发组织管理等相关材料。</w:t>
      </w:r>
    </w:p>
    <w:p w14:paraId="502258A8">
      <w:pPr>
        <w:adjustRightInd w:val="0"/>
        <w:snapToGrid w:val="0"/>
        <w:spacing w:line="580" w:lineRule="exact"/>
        <w:ind w:firstLine="628" w:firstLineChars="200"/>
        <w:rPr>
          <w:rFonts w:hint="eastAsia" w:ascii="仿宋_GB2312"/>
          <w:color w:val="000000"/>
          <w:szCs w:val="32"/>
        </w:rPr>
      </w:pPr>
      <w:r>
        <w:rPr>
          <w:rFonts w:hint="eastAsia" w:ascii="仿宋_GB2312"/>
          <w:color w:val="000000"/>
          <w:szCs w:val="32"/>
        </w:rPr>
        <w:t>7.企业高新技术产品（服务）的关键技术和技术指标的具体说明、主要产品（服务）与对其在技术上发挥核心支持作用的知识产权的关联性说明、主要产品（服务）收入之和与同期高新技术产品（服务）收入之和的占比情况。</w:t>
      </w:r>
    </w:p>
    <w:p w14:paraId="073C6A23">
      <w:pPr>
        <w:adjustRightInd w:val="0"/>
        <w:snapToGrid w:val="0"/>
        <w:spacing w:line="580" w:lineRule="exact"/>
        <w:ind w:firstLine="628" w:firstLineChars="200"/>
        <w:rPr>
          <w:rFonts w:hint="eastAsia" w:ascii="仿宋_GB2312"/>
          <w:color w:val="000000"/>
          <w:szCs w:val="32"/>
        </w:rPr>
      </w:pPr>
      <w:r>
        <w:rPr>
          <w:rFonts w:hint="eastAsia" w:ascii="仿宋_GB2312"/>
          <w:color w:val="000000"/>
          <w:szCs w:val="32"/>
        </w:rPr>
        <w:t>8.企业职工和科技人员比例情况说明材料，包括在职、兼职和临时聘用人员人数（须在企业累计工作183天以上）、人员学历结构、科技人员名单及其工作岗位情况等。</w:t>
      </w:r>
    </w:p>
    <w:p w14:paraId="2A1386FB">
      <w:pPr>
        <w:adjustRightInd w:val="0"/>
        <w:snapToGrid w:val="0"/>
        <w:spacing w:line="580" w:lineRule="exact"/>
        <w:ind w:firstLine="628" w:firstLineChars="200"/>
        <w:rPr>
          <w:rFonts w:hint="eastAsia" w:ascii="仿宋_GB2312" w:hAnsi="Times New Roman" w:eastAsia="仿宋_GB2312"/>
          <w:color w:val="000000"/>
          <w:sz w:val="32"/>
          <w:szCs w:val="32"/>
        </w:rPr>
      </w:pPr>
      <w:r>
        <w:rPr>
          <w:rFonts w:hint="eastAsia" w:ascii="仿宋_GB2312" w:hAnsi="Times New Roman" w:cs="Times New Roman"/>
          <w:color w:val="000000"/>
          <w:szCs w:val="32"/>
        </w:rPr>
        <w:t>9.经具有资质并符合《工作指引》相关条件的中介机构出具的企业近三个会计年度研究开发费用、202</w:t>
      </w:r>
      <w:r>
        <w:rPr>
          <w:rFonts w:hint="eastAsia" w:ascii="仿宋_GB2312" w:hAnsi="Times New Roman" w:cs="Times New Roman"/>
          <w:color w:val="000000"/>
          <w:szCs w:val="32"/>
          <w:lang w:val="en-US" w:eastAsia="zh-CN"/>
        </w:rPr>
        <w:t>3</w:t>
      </w:r>
      <w:r>
        <w:rPr>
          <w:rFonts w:hint="eastAsia" w:ascii="仿宋_GB2312" w:hAnsi="Times New Roman" w:cs="Times New Roman"/>
          <w:color w:val="000000"/>
          <w:szCs w:val="32"/>
        </w:rPr>
        <w:t>年度高新技术产品（服务）收入专项审计报告或鉴证报告，并附研发活动说明材料。</w:t>
      </w:r>
    </w:p>
    <w:p w14:paraId="0A5E4712">
      <w:pPr>
        <w:pStyle w:val="29"/>
        <w:adjustRightInd w:val="0"/>
        <w:spacing w:line="580" w:lineRule="exact"/>
        <w:ind w:firstLine="628" w:firstLineChars="200"/>
        <w:rPr>
          <w:rFonts w:hint="eastAsia" w:ascii="仿宋_GB2312" w:eastAsia="仿宋_GB2312"/>
          <w:color w:val="000000"/>
        </w:rPr>
      </w:pPr>
      <w:r>
        <w:rPr>
          <w:rFonts w:hint="eastAsia" w:ascii="仿宋_GB2312" w:eastAsia="仿宋_GB2312"/>
          <w:color w:val="000000"/>
        </w:rPr>
        <w:t>10.经具有资质的中介机构鉴证的企业近三个会计年度的财务会计报告（包括会计报表、会计报表附注和财务情况说明书）。参与企业财务报表鉴证的中介机构的营业执照复印件及会计师相关证明资料。</w:t>
      </w:r>
    </w:p>
    <w:p w14:paraId="3A8811A5">
      <w:pPr>
        <w:pStyle w:val="29"/>
        <w:adjustRightInd w:val="0"/>
        <w:spacing w:line="580" w:lineRule="exact"/>
        <w:ind w:firstLine="628" w:firstLineChars="200"/>
        <w:rPr>
          <w:rFonts w:hint="eastAsia" w:ascii="仿宋_GB2312" w:hAnsi="Times New Roman" w:eastAsia="仿宋_GB2312"/>
          <w:color w:val="000000"/>
          <w:sz w:val="32"/>
          <w:szCs w:val="32"/>
        </w:rPr>
      </w:pPr>
      <w:r>
        <w:rPr>
          <w:rFonts w:hint="eastAsia" w:ascii="仿宋_GB2312" w:hAnsi="Times New Roman" w:eastAsia="仿宋_GB2312" w:cs="Times New Roman"/>
          <w:color w:val="000000"/>
        </w:rPr>
        <w:t>11.</w:t>
      </w:r>
      <w:r>
        <w:rPr>
          <w:rFonts w:hint="eastAsia" w:ascii="仿宋_GB2312" w:hAnsi="Times New Roman" w:eastAsia="仿宋_GB2312" w:cs="Times New Roman"/>
          <w:color w:val="000000"/>
          <w:lang w:val="en-US" w:eastAsia="zh-CN"/>
        </w:rPr>
        <w:t>企业2021</w:t>
      </w:r>
      <w:r>
        <w:rPr>
          <w:rFonts w:hint="default" w:ascii="仿宋_GB2312" w:hAnsi="Times New Roman" w:eastAsia="仿宋_GB2312" w:cs="Times New Roman"/>
          <w:color w:val="000000"/>
          <w:lang w:val="en-US" w:eastAsia="zh-CN"/>
        </w:rPr>
        <w:t>、2022、2023三个会计年度企业所得税年度纳税申报表（包括主表和附表）。</w:t>
      </w:r>
    </w:p>
    <w:p w14:paraId="05D5E61F">
      <w:pPr>
        <w:adjustRightInd w:val="0"/>
        <w:snapToGrid w:val="0"/>
        <w:spacing w:line="580" w:lineRule="exact"/>
        <w:ind w:firstLine="628" w:firstLineChars="200"/>
        <w:rPr>
          <w:rFonts w:hint="eastAsia" w:ascii="仿宋_GB2312" w:hAnsi="仿宋"/>
          <w:color w:val="000000"/>
          <w:szCs w:val="32"/>
        </w:rPr>
      </w:pPr>
      <w:r>
        <w:rPr>
          <w:rFonts w:hint="eastAsia" w:ascii="仿宋_GB2312"/>
          <w:color w:val="000000"/>
          <w:szCs w:val="32"/>
        </w:rPr>
        <w:t>12.出具企业研发费用、高新技术产品（服务）收入专项审计的中介机构的营业执照复印件、执业证书复印件、全年月职工平均人数、注册会计师人数等相关证明材料和声明书（见通知附件</w:t>
      </w:r>
      <w:r>
        <w:rPr>
          <w:rFonts w:hint="eastAsia" w:ascii="仿宋_GB2312"/>
          <w:color w:val="000000"/>
          <w:szCs w:val="32"/>
          <w:lang w:val="en-US" w:eastAsia="zh-CN"/>
        </w:rPr>
        <w:t>5</w:t>
      </w:r>
      <w:r>
        <w:rPr>
          <w:rFonts w:hint="eastAsia" w:ascii="仿宋_GB2312"/>
          <w:color w:val="000000"/>
          <w:szCs w:val="32"/>
        </w:rPr>
        <w:t>）。此项材料由中介机构向科技部门提供，企业只需在系统中上传中介机构声明书。</w:t>
      </w:r>
    </w:p>
    <w:p w14:paraId="322874B3">
      <w:pPr>
        <w:adjustRightInd w:val="0"/>
        <w:snapToGrid w:val="0"/>
        <w:jc w:val="left"/>
        <w:rPr>
          <w:rFonts w:hint="eastAsia" w:ascii="黑体" w:hAnsi="黑体" w:eastAsia="黑体"/>
          <w:color w:val="000000"/>
          <w:szCs w:val="32"/>
        </w:rPr>
      </w:pPr>
    </w:p>
    <w:p w14:paraId="6AD4F21C">
      <w:pPr>
        <w:adjustRightInd w:val="0"/>
        <w:snapToGrid w:val="0"/>
        <w:jc w:val="left"/>
        <w:rPr>
          <w:rFonts w:hint="eastAsia" w:ascii="黑体" w:hAnsi="黑体" w:eastAsia="黑体"/>
          <w:color w:val="000000"/>
          <w:szCs w:val="32"/>
        </w:rPr>
      </w:pPr>
    </w:p>
    <w:p w14:paraId="5A7046C2">
      <w:pPr>
        <w:adjustRightInd w:val="0"/>
        <w:snapToGrid w:val="0"/>
        <w:jc w:val="left"/>
        <w:rPr>
          <w:rFonts w:hint="eastAsia" w:ascii="黑体" w:hAnsi="黑体" w:eastAsia="黑体"/>
          <w:color w:val="000000"/>
          <w:szCs w:val="32"/>
        </w:rPr>
      </w:pPr>
    </w:p>
    <w:p w14:paraId="6BF61CBD">
      <w:pPr>
        <w:adjustRightInd w:val="0"/>
        <w:snapToGrid w:val="0"/>
        <w:jc w:val="left"/>
        <w:rPr>
          <w:rFonts w:hint="eastAsia" w:ascii="黑体" w:hAnsi="黑体" w:eastAsia="黑体"/>
          <w:color w:val="000000"/>
          <w:szCs w:val="32"/>
        </w:rPr>
      </w:pPr>
    </w:p>
    <w:p w14:paraId="6ECA73F1">
      <w:pPr>
        <w:adjustRightInd w:val="0"/>
        <w:snapToGrid w:val="0"/>
        <w:jc w:val="left"/>
        <w:rPr>
          <w:rFonts w:hint="eastAsia" w:ascii="黑体" w:hAnsi="黑体" w:eastAsia="黑体"/>
          <w:color w:val="000000"/>
          <w:szCs w:val="32"/>
        </w:rPr>
      </w:pPr>
    </w:p>
    <w:p w14:paraId="0F5DAE9C">
      <w:pPr>
        <w:adjustRightInd w:val="0"/>
        <w:snapToGrid w:val="0"/>
        <w:jc w:val="left"/>
        <w:rPr>
          <w:rFonts w:hint="eastAsia" w:ascii="黑体" w:hAnsi="黑体" w:eastAsia="黑体"/>
          <w:color w:val="000000"/>
          <w:szCs w:val="32"/>
        </w:rPr>
      </w:pPr>
    </w:p>
    <w:p w14:paraId="4A3D97AF">
      <w:pPr>
        <w:adjustRightInd w:val="0"/>
        <w:snapToGrid w:val="0"/>
        <w:jc w:val="left"/>
        <w:rPr>
          <w:rFonts w:hint="eastAsia" w:ascii="黑体" w:hAnsi="黑体" w:eastAsia="黑体"/>
          <w:color w:val="000000"/>
          <w:szCs w:val="32"/>
        </w:rPr>
      </w:pPr>
    </w:p>
    <w:p w14:paraId="587E45F1">
      <w:pPr>
        <w:adjustRightInd w:val="0"/>
        <w:snapToGrid w:val="0"/>
        <w:jc w:val="left"/>
        <w:rPr>
          <w:rFonts w:hint="eastAsia" w:ascii="黑体" w:hAnsi="黑体" w:eastAsia="黑体"/>
          <w:color w:val="000000"/>
          <w:szCs w:val="32"/>
        </w:rPr>
      </w:pPr>
    </w:p>
    <w:p w14:paraId="12AE6F57">
      <w:pPr>
        <w:adjustRightInd w:val="0"/>
        <w:snapToGrid w:val="0"/>
        <w:jc w:val="left"/>
        <w:rPr>
          <w:rFonts w:hint="eastAsia" w:ascii="黑体" w:hAnsi="黑体" w:eastAsia="黑体"/>
          <w:color w:val="000000"/>
          <w:szCs w:val="32"/>
        </w:rPr>
      </w:pPr>
    </w:p>
    <w:p w14:paraId="3225A8A3">
      <w:pPr>
        <w:spacing w:line="40" w:lineRule="exact"/>
        <w:rPr>
          <w:color w:val="000000"/>
          <w:sz w:val="28"/>
          <w:szCs w:val="28"/>
        </w:rPr>
      </w:pPr>
      <w:bookmarkStart w:id="0" w:name="_GoBack"/>
      <w:bookmarkEnd w:id="0"/>
      <w:r>
        <w:rPr>
          <w:color w:val="000000"/>
          <w:sz w:val="28"/>
          <w:szCs w:val="28"/>
          <w:lang/>
        </w:rPr>
        <mc:AlternateContent>
          <mc:Choice Requires="wps">
            <w:drawing>
              <wp:anchor distT="0" distB="0" distL="114300" distR="114300" simplePos="0" relativeHeight="251659264" behindDoc="0" locked="0" layoutInCell="1" allowOverlap="1">
                <wp:simplePos x="0" y="0"/>
                <wp:positionH relativeFrom="column">
                  <wp:posOffset>4785360</wp:posOffset>
                </wp:positionH>
                <wp:positionV relativeFrom="paragraph">
                  <wp:posOffset>57150</wp:posOffset>
                </wp:positionV>
                <wp:extent cx="1096645" cy="379095"/>
                <wp:effectExtent l="5080" t="5080" r="22225" b="15875"/>
                <wp:wrapNone/>
                <wp:docPr id="1" name="矩形 306"/>
                <wp:cNvGraphicFramePr/>
                <a:graphic xmlns:a="http://schemas.openxmlformats.org/drawingml/2006/main">
                  <a:graphicData uri="http://schemas.microsoft.com/office/word/2010/wordprocessingShape">
                    <wps:wsp>
                      <wps:cNvSpPr/>
                      <wps:spPr>
                        <a:xfrm>
                          <a:off x="0" y="0"/>
                          <a:ext cx="1096645" cy="379095"/>
                        </a:xfrm>
                        <a:prstGeom prst="rect">
                          <a:avLst/>
                        </a:prstGeom>
                        <a:solidFill>
                          <a:srgbClr val="FFFFFF"/>
                        </a:solidFill>
                        <a:ln w="9525" cap="flat" cmpd="sng">
                          <a:solidFill>
                            <a:srgbClr val="FFFFFF"/>
                          </a:solidFill>
                          <a:prstDash val="solid"/>
                          <a:miter/>
                          <a:headEnd type="none" w="med" len="med"/>
                          <a:tailEnd type="none" w="med" len="med"/>
                        </a:ln>
                      </wps:spPr>
                      <wps:bodyPr wrap="square" upright="1"/>
                    </wps:wsp>
                  </a:graphicData>
                </a:graphic>
              </wp:anchor>
            </w:drawing>
          </mc:Choice>
          <mc:Fallback>
            <w:pict>
              <v:rect id="矩形 306" o:spid="_x0000_s1026" o:spt="1" style="position:absolute;left:0pt;margin-left:376.8pt;margin-top:4.5pt;height:29.85pt;width:86.35pt;z-index:251659264;mso-width-relative:page;mso-height-relative:page;" fillcolor="#FFFFFF" filled="t" stroked="t" coordsize="21600,21600" o:gfxdata="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N9VU1wAAAAgBAAAPAAAAAAAAAAEAIAAAACIAAABkcnMvZG93&#10;bnJldi54bWxQSwECFAAUAAAACACHTuJAH3h3MAECAAAuBAAADgAAAAAAAAABACAAAAAmAQAAZHJz&#10;L2Uyb0RvYy54bWxQSwUGAAAAAAYABgBZAQAAmQUAAAAA&#10;">
                <v:fill on="t" focussize="0,0"/>
                <v:stroke color="#FFFFFF" joinstyle="miter"/>
                <v:imagedata o:title=""/>
                <o:lock v:ext="edit" aspectratio="f"/>
              </v:rect>
            </w:pict>
          </mc:Fallback>
        </mc:AlternateContent>
      </w:r>
    </w:p>
    <w:sectPr>
      <w:footerReference r:id="rId3" w:type="default"/>
      <w:pgSz w:w="11906" w:h="16838"/>
      <w:pgMar w:top="1417" w:right="1474" w:bottom="1701" w:left="1644" w:header="851" w:footer="992" w:gutter="0"/>
      <w:paperSrc/>
      <w:cols w:space="720" w:num="1"/>
      <w:rtlGutter w:val="0"/>
      <w:docGrid w:type="linesAndChars" w:linePitch="62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altName w:val="Arial Unicode MS"/>
    <w:panose1 w:val="02010604000101010101"/>
    <w:charset w:val="86"/>
    <w:family w:val="auto"/>
    <w:pitch w:val="default"/>
    <w:sig w:usb0="00000003" w:usb1="080E0000" w:usb2="00000010" w:usb3="00000000" w:csb0="0004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方正仿宋_GBK">
    <w:altName w:val="Arial Unicode MS"/>
    <w:panose1 w:val="03000509000000000000"/>
    <w:charset w:val="86"/>
    <w:family w:val="script"/>
    <w:pitch w:val="default"/>
    <w:sig w:usb0="00000001" w:usb1="080E0000" w:usb2="00000010" w:usb3="00000000" w:csb0="00040000" w:csb1="00000000"/>
  </w:font>
  <w:font w:name="方正书宋_GBK">
    <w:altName w:val="Arial Unicode MS"/>
    <w:panose1 w:val="03000509000000000000"/>
    <w:charset w:val="86"/>
    <w:family w:val="script"/>
    <w:pitch w:val="default"/>
    <w:sig w:usb0="00000001" w:usb1="080E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宋三_GBK">
    <w:altName w:val="宋体"/>
    <w:panose1 w:val="03000509000000000000"/>
    <w:charset w:val="86"/>
    <w:family w:val="script"/>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7F2B">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7"/>
  <w:drawingGridVerticalSpacing w:val="31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NDg5Yzc1ZDhmZTc1MWUyNTIwZjc4MTc0NWJjZDIifQ=="/>
  </w:docVars>
  <w:rsids>
    <w:rsidRoot w:val="00F64E19"/>
    <w:rsid w:val="00002B9F"/>
    <w:rsid w:val="000035B3"/>
    <w:rsid w:val="00006F1E"/>
    <w:rsid w:val="00014C63"/>
    <w:rsid w:val="00015CD5"/>
    <w:rsid w:val="00015D0C"/>
    <w:rsid w:val="00016877"/>
    <w:rsid w:val="00017DFC"/>
    <w:rsid w:val="0002350E"/>
    <w:rsid w:val="00041057"/>
    <w:rsid w:val="00047B22"/>
    <w:rsid w:val="000524A0"/>
    <w:rsid w:val="00053DFC"/>
    <w:rsid w:val="000610BD"/>
    <w:rsid w:val="00066670"/>
    <w:rsid w:val="00086D35"/>
    <w:rsid w:val="000902A1"/>
    <w:rsid w:val="000934CD"/>
    <w:rsid w:val="000937C0"/>
    <w:rsid w:val="00096AE4"/>
    <w:rsid w:val="000A0397"/>
    <w:rsid w:val="000A1C41"/>
    <w:rsid w:val="000A1C4A"/>
    <w:rsid w:val="000A45DE"/>
    <w:rsid w:val="000B05E8"/>
    <w:rsid w:val="000B45A2"/>
    <w:rsid w:val="000B5DFE"/>
    <w:rsid w:val="000B7F92"/>
    <w:rsid w:val="000C0190"/>
    <w:rsid w:val="000C0EEA"/>
    <w:rsid w:val="000D1884"/>
    <w:rsid w:val="000D56B8"/>
    <w:rsid w:val="000E140F"/>
    <w:rsid w:val="000E3429"/>
    <w:rsid w:val="000E3B2F"/>
    <w:rsid w:val="000E4EDA"/>
    <w:rsid w:val="000F12D1"/>
    <w:rsid w:val="000F16FC"/>
    <w:rsid w:val="000F40C1"/>
    <w:rsid w:val="000F620C"/>
    <w:rsid w:val="000F650F"/>
    <w:rsid w:val="000F71F7"/>
    <w:rsid w:val="00100A4B"/>
    <w:rsid w:val="001025FB"/>
    <w:rsid w:val="00102670"/>
    <w:rsid w:val="0010357A"/>
    <w:rsid w:val="0010569B"/>
    <w:rsid w:val="00112E29"/>
    <w:rsid w:val="001158D7"/>
    <w:rsid w:val="00121A12"/>
    <w:rsid w:val="00123B93"/>
    <w:rsid w:val="0012573A"/>
    <w:rsid w:val="00127CF4"/>
    <w:rsid w:val="00132923"/>
    <w:rsid w:val="00137198"/>
    <w:rsid w:val="00146860"/>
    <w:rsid w:val="00157AF2"/>
    <w:rsid w:val="0016026B"/>
    <w:rsid w:val="00165768"/>
    <w:rsid w:val="00166401"/>
    <w:rsid w:val="001737E5"/>
    <w:rsid w:val="00180857"/>
    <w:rsid w:val="00185B94"/>
    <w:rsid w:val="00186860"/>
    <w:rsid w:val="001929A8"/>
    <w:rsid w:val="001A1671"/>
    <w:rsid w:val="001A24F4"/>
    <w:rsid w:val="001A4CB5"/>
    <w:rsid w:val="001A6595"/>
    <w:rsid w:val="001B3A04"/>
    <w:rsid w:val="001B4572"/>
    <w:rsid w:val="001B4B17"/>
    <w:rsid w:val="001B4F48"/>
    <w:rsid w:val="001B648E"/>
    <w:rsid w:val="001D66F2"/>
    <w:rsid w:val="001D6E3A"/>
    <w:rsid w:val="001D7E5E"/>
    <w:rsid w:val="001E2740"/>
    <w:rsid w:val="001E3580"/>
    <w:rsid w:val="001F0FE1"/>
    <w:rsid w:val="001F2162"/>
    <w:rsid w:val="001F5CCF"/>
    <w:rsid w:val="001F6D87"/>
    <w:rsid w:val="001F7548"/>
    <w:rsid w:val="002009A0"/>
    <w:rsid w:val="0020228E"/>
    <w:rsid w:val="002068DC"/>
    <w:rsid w:val="00212CBC"/>
    <w:rsid w:val="00216E4E"/>
    <w:rsid w:val="002205D4"/>
    <w:rsid w:val="00225B09"/>
    <w:rsid w:val="00233047"/>
    <w:rsid w:val="00236277"/>
    <w:rsid w:val="002464BB"/>
    <w:rsid w:val="00250EB5"/>
    <w:rsid w:val="00251D18"/>
    <w:rsid w:val="002634D7"/>
    <w:rsid w:val="00263E05"/>
    <w:rsid w:val="00265815"/>
    <w:rsid w:val="00271437"/>
    <w:rsid w:val="00272174"/>
    <w:rsid w:val="00277E39"/>
    <w:rsid w:val="00281A62"/>
    <w:rsid w:val="00282F46"/>
    <w:rsid w:val="0028624E"/>
    <w:rsid w:val="002918F3"/>
    <w:rsid w:val="00295591"/>
    <w:rsid w:val="002955A4"/>
    <w:rsid w:val="002A2EAA"/>
    <w:rsid w:val="002A5910"/>
    <w:rsid w:val="002A5F33"/>
    <w:rsid w:val="002A6262"/>
    <w:rsid w:val="002B16F2"/>
    <w:rsid w:val="002B5A4B"/>
    <w:rsid w:val="002D56B5"/>
    <w:rsid w:val="002D6E6A"/>
    <w:rsid w:val="002E1D44"/>
    <w:rsid w:val="002E7587"/>
    <w:rsid w:val="002F1A17"/>
    <w:rsid w:val="002F29AB"/>
    <w:rsid w:val="002F3ABD"/>
    <w:rsid w:val="002F5C0F"/>
    <w:rsid w:val="002F74A5"/>
    <w:rsid w:val="0030026F"/>
    <w:rsid w:val="00300336"/>
    <w:rsid w:val="003069FF"/>
    <w:rsid w:val="003079B0"/>
    <w:rsid w:val="0031186E"/>
    <w:rsid w:val="003163D3"/>
    <w:rsid w:val="003358E5"/>
    <w:rsid w:val="00344C5C"/>
    <w:rsid w:val="00345F69"/>
    <w:rsid w:val="00354B4C"/>
    <w:rsid w:val="00354D77"/>
    <w:rsid w:val="00355177"/>
    <w:rsid w:val="00355DFD"/>
    <w:rsid w:val="0035691D"/>
    <w:rsid w:val="00361232"/>
    <w:rsid w:val="0036238D"/>
    <w:rsid w:val="003626DA"/>
    <w:rsid w:val="00363F77"/>
    <w:rsid w:val="00364DD3"/>
    <w:rsid w:val="0036517F"/>
    <w:rsid w:val="00365FA2"/>
    <w:rsid w:val="00370FF6"/>
    <w:rsid w:val="00371033"/>
    <w:rsid w:val="00373028"/>
    <w:rsid w:val="0037795F"/>
    <w:rsid w:val="00385037"/>
    <w:rsid w:val="003857B4"/>
    <w:rsid w:val="0038618E"/>
    <w:rsid w:val="003A1AB9"/>
    <w:rsid w:val="003A3ACB"/>
    <w:rsid w:val="003B3E71"/>
    <w:rsid w:val="003C0719"/>
    <w:rsid w:val="003D0B40"/>
    <w:rsid w:val="003D0EBA"/>
    <w:rsid w:val="003D1C7F"/>
    <w:rsid w:val="003D380E"/>
    <w:rsid w:val="003E2905"/>
    <w:rsid w:val="003E4B39"/>
    <w:rsid w:val="003F0DD4"/>
    <w:rsid w:val="003F57DC"/>
    <w:rsid w:val="00404B60"/>
    <w:rsid w:val="00412CF4"/>
    <w:rsid w:val="0041689F"/>
    <w:rsid w:val="00420AD2"/>
    <w:rsid w:val="00421582"/>
    <w:rsid w:val="004235AB"/>
    <w:rsid w:val="0042781A"/>
    <w:rsid w:val="004311A2"/>
    <w:rsid w:val="00432C46"/>
    <w:rsid w:val="00440EDD"/>
    <w:rsid w:val="00441083"/>
    <w:rsid w:val="0044284A"/>
    <w:rsid w:val="00444316"/>
    <w:rsid w:val="00446055"/>
    <w:rsid w:val="00451021"/>
    <w:rsid w:val="00451315"/>
    <w:rsid w:val="004562D3"/>
    <w:rsid w:val="00457C4F"/>
    <w:rsid w:val="00460F70"/>
    <w:rsid w:val="004662B7"/>
    <w:rsid w:val="0047252B"/>
    <w:rsid w:val="004743D2"/>
    <w:rsid w:val="00476439"/>
    <w:rsid w:val="0049216A"/>
    <w:rsid w:val="00495A5E"/>
    <w:rsid w:val="00495BDA"/>
    <w:rsid w:val="004A1D3E"/>
    <w:rsid w:val="004A2CFF"/>
    <w:rsid w:val="004A671F"/>
    <w:rsid w:val="004B4442"/>
    <w:rsid w:val="004B50F3"/>
    <w:rsid w:val="004B53C5"/>
    <w:rsid w:val="004B744A"/>
    <w:rsid w:val="004C471F"/>
    <w:rsid w:val="004D0452"/>
    <w:rsid w:val="004D0D3D"/>
    <w:rsid w:val="004D7226"/>
    <w:rsid w:val="004E72BC"/>
    <w:rsid w:val="004E7F81"/>
    <w:rsid w:val="004F08F9"/>
    <w:rsid w:val="00501EFE"/>
    <w:rsid w:val="00504C72"/>
    <w:rsid w:val="0051072D"/>
    <w:rsid w:val="00510E4F"/>
    <w:rsid w:val="00513915"/>
    <w:rsid w:val="00514146"/>
    <w:rsid w:val="00514D08"/>
    <w:rsid w:val="00515D3F"/>
    <w:rsid w:val="00520739"/>
    <w:rsid w:val="0052205B"/>
    <w:rsid w:val="005249F9"/>
    <w:rsid w:val="005254ED"/>
    <w:rsid w:val="00526189"/>
    <w:rsid w:val="00527A9C"/>
    <w:rsid w:val="00534594"/>
    <w:rsid w:val="00535CE7"/>
    <w:rsid w:val="00536527"/>
    <w:rsid w:val="0054137C"/>
    <w:rsid w:val="005460F6"/>
    <w:rsid w:val="005466FD"/>
    <w:rsid w:val="00550B62"/>
    <w:rsid w:val="00552793"/>
    <w:rsid w:val="005558C8"/>
    <w:rsid w:val="0056084D"/>
    <w:rsid w:val="00561CE2"/>
    <w:rsid w:val="005620B8"/>
    <w:rsid w:val="00573483"/>
    <w:rsid w:val="00582897"/>
    <w:rsid w:val="00583DAB"/>
    <w:rsid w:val="00587A92"/>
    <w:rsid w:val="0059641D"/>
    <w:rsid w:val="00597582"/>
    <w:rsid w:val="005976D9"/>
    <w:rsid w:val="005A5168"/>
    <w:rsid w:val="005A6248"/>
    <w:rsid w:val="005B73AF"/>
    <w:rsid w:val="005C1279"/>
    <w:rsid w:val="005C5D90"/>
    <w:rsid w:val="005C760C"/>
    <w:rsid w:val="005D2333"/>
    <w:rsid w:val="005D2DDD"/>
    <w:rsid w:val="005D4E83"/>
    <w:rsid w:val="005E1538"/>
    <w:rsid w:val="005F1591"/>
    <w:rsid w:val="005F2516"/>
    <w:rsid w:val="006023F3"/>
    <w:rsid w:val="00604051"/>
    <w:rsid w:val="00611C49"/>
    <w:rsid w:val="0061301F"/>
    <w:rsid w:val="00614149"/>
    <w:rsid w:val="00615A9C"/>
    <w:rsid w:val="00620A78"/>
    <w:rsid w:val="00624113"/>
    <w:rsid w:val="006245EC"/>
    <w:rsid w:val="006270E6"/>
    <w:rsid w:val="00627C4D"/>
    <w:rsid w:val="00631B57"/>
    <w:rsid w:val="006335BD"/>
    <w:rsid w:val="00634DD0"/>
    <w:rsid w:val="00635E47"/>
    <w:rsid w:val="00640185"/>
    <w:rsid w:val="006423E2"/>
    <w:rsid w:val="00644437"/>
    <w:rsid w:val="00651BF3"/>
    <w:rsid w:val="00656BB3"/>
    <w:rsid w:val="0065773D"/>
    <w:rsid w:val="006601D9"/>
    <w:rsid w:val="006631D3"/>
    <w:rsid w:val="00667E54"/>
    <w:rsid w:val="006737D6"/>
    <w:rsid w:val="00676E89"/>
    <w:rsid w:val="00680EBB"/>
    <w:rsid w:val="00682A79"/>
    <w:rsid w:val="0068651C"/>
    <w:rsid w:val="00692587"/>
    <w:rsid w:val="0069671B"/>
    <w:rsid w:val="006A025A"/>
    <w:rsid w:val="006A2156"/>
    <w:rsid w:val="006A218B"/>
    <w:rsid w:val="006B0E73"/>
    <w:rsid w:val="006B0F6E"/>
    <w:rsid w:val="006B4BC1"/>
    <w:rsid w:val="006B6147"/>
    <w:rsid w:val="006B6FDF"/>
    <w:rsid w:val="006B7FDE"/>
    <w:rsid w:val="006C2EFC"/>
    <w:rsid w:val="006D3A66"/>
    <w:rsid w:val="006D6370"/>
    <w:rsid w:val="006D651E"/>
    <w:rsid w:val="006E1950"/>
    <w:rsid w:val="006E52A1"/>
    <w:rsid w:val="006E72A9"/>
    <w:rsid w:val="006E78D9"/>
    <w:rsid w:val="00700786"/>
    <w:rsid w:val="00700920"/>
    <w:rsid w:val="00702A00"/>
    <w:rsid w:val="0070354B"/>
    <w:rsid w:val="007037E2"/>
    <w:rsid w:val="00707287"/>
    <w:rsid w:val="00710CCE"/>
    <w:rsid w:val="00714E32"/>
    <w:rsid w:val="00721796"/>
    <w:rsid w:val="00721920"/>
    <w:rsid w:val="00723513"/>
    <w:rsid w:val="00724DCA"/>
    <w:rsid w:val="00724DEE"/>
    <w:rsid w:val="00727DE9"/>
    <w:rsid w:val="00731326"/>
    <w:rsid w:val="00734A92"/>
    <w:rsid w:val="0074268D"/>
    <w:rsid w:val="00742D56"/>
    <w:rsid w:val="00745A7B"/>
    <w:rsid w:val="00746440"/>
    <w:rsid w:val="007552CD"/>
    <w:rsid w:val="0076397E"/>
    <w:rsid w:val="00763ECE"/>
    <w:rsid w:val="00765DFA"/>
    <w:rsid w:val="00765E22"/>
    <w:rsid w:val="0077308B"/>
    <w:rsid w:val="007734F8"/>
    <w:rsid w:val="0078165F"/>
    <w:rsid w:val="00782FC2"/>
    <w:rsid w:val="007842BF"/>
    <w:rsid w:val="00785049"/>
    <w:rsid w:val="007901B5"/>
    <w:rsid w:val="00792D21"/>
    <w:rsid w:val="00793E3D"/>
    <w:rsid w:val="00795A50"/>
    <w:rsid w:val="007A666B"/>
    <w:rsid w:val="007B1F65"/>
    <w:rsid w:val="007B2B07"/>
    <w:rsid w:val="007B2C04"/>
    <w:rsid w:val="007C48A7"/>
    <w:rsid w:val="007C5FBD"/>
    <w:rsid w:val="007D4172"/>
    <w:rsid w:val="007D7868"/>
    <w:rsid w:val="007E237B"/>
    <w:rsid w:val="007E3722"/>
    <w:rsid w:val="007E6340"/>
    <w:rsid w:val="007F3268"/>
    <w:rsid w:val="007F513B"/>
    <w:rsid w:val="007F7A29"/>
    <w:rsid w:val="008007F7"/>
    <w:rsid w:val="0080355D"/>
    <w:rsid w:val="00804376"/>
    <w:rsid w:val="00804578"/>
    <w:rsid w:val="008061A7"/>
    <w:rsid w:val="008115CF"/>
    <w:rsid w:val="0081402C"/>
    <w:rsid w:val="0081666B"/>
    <w:rsid w:val="00816B5B"/>
    <w:rsid w:val="00821933"/>
    <w:rsid w:val="0082483C"/>
    <w:rsid w:val="00824875"/>
    <w:rsid w:val="00833D5A"/>
    <w:rsid w:val="00842223"/>
    <w:rsid w:val="008461BB"/>
    <w:rsid w:val="0084641A"/>
    <w:rsid w:val="00846880"/>
    <w:rsid w:val="00851149"/>
    <w:rsid w:val="00856876"/>
    <w:rsid w:val="00861EE7"/>
    <w:rsid w:val="00863D8F"/>
    <w:rsid w:val="0086684B"/>
    <w:rsid w:val="00871461"/>
    <w:rsid w:val="00873412"/>
    <w:rsid w:val="008755DC"/>
    <w:rsid w:val="00877D3C"/>
    <w:rsid w:val="00880150"/>
    <w:rsid w:val="00882B21"/>
    <w:rsid w:val="00885A67"/>
    <w:rsid w:val="00886F0D"/>
    <w:rsid w:val="00892816"/>
    <w:rsid w:val="00895E7F"/>
    <w:rsid w:val="00896FB7"/>
    <w:rsid w:val="0089727C"/>
    <w:rsid w:val="008A1C72"/>
    <w:rsid w:val="008A4E51"/>
    <w:rsid w:val="008A79CB"/>
    <w:rsid w:val="008A7F93"/>
    <w:rsid w:val="008B0F88"/>
    <w:rsid w:val="008B6B9D"/>
    <w:rsid w:val="008C18F4"/>
    <w:rsid w:val="008C2757"/>
    <w:rsid w:val="008C5369"/>
    <w:rsid w:val="008D211C"/>
    <w:rsid w:val="008D5DC7"/>
    <w:rsid w:val="008D6897"/>
    <w:rsid w:val="008E73E3"/>
    <w:rsid w:val="008E77D5"/>
    <w:rsid w:val="008F1613"/>
    <w:rsid w:val="008F3CE6"/>
    <w:rsid w:val="00903C42"/>
    <w:rsid w:val="00914A53"/>
    <w:rsid w:val="00915B5F"/>
    <w:rsid w:val="00921AF4"/>
    <w:rsid w:val="00922C58"/>
    <w:rsid w:val="00922CB9"/>
    <w:rsid w:val="00924D84"/>
    <w:rsid w:val="00925318"/>
    <w:rsid w:val="00933ACA"/>
    <w:rsid w:val="00946AAF"/>
    <w:rsid w:val="00960A04"/>
    <w:rsid w:val="00972AD9"/>
    <w:rsid w:val="00973A08"/>
    <w:rsid w:val="00975B8E"/>
    <w:rsid w:val="00983370"/>
    <w:rsid w:val="00984053"/>
    <w:rsid w:val="00987B4D"/>
    <w:rsid w:val="00990A25"/>
    <w:rsid w:val="009959D1"/>
    <w:rsid w:val="0099698D"/>
    <w:rsid w:val="0099750C"/>
    <w:rsid w:val="009A2387"/>
    <w:rsid w:val="009A2487"/>
    <w:rsid w:val="009A7802"/>
    <w:rsid w:val="009B2F08"/>
    <w:rsid w:val="009B7F35"/>
    <w:rsid w:val="009C56BD"/>
    <w:rsid w:val="009D06B3"/>
    <w:rsid w:val="009D2F18"/>
    <w:rsid w:val="009E060A"/>
    <w:rsid w:val="009F0854"/>
    <w:rsid w:val="009F2B78"/>
    <w:rsid w:val="009F570D"/>
    <w:rsid w:val="00A0256D"/>
    <w:rsid w:val="00A025BE"/>
    <w:rsid w:val="00A06623"/>
    <w:rsid w:val="00A074B6"/>
    <w:rsid w:val="00A116CD"/>
    <w:rsid w:val="00A14997"/>
    <w:rsid w:val="00A25981"/>
    <w:rsid w:val="00A272AE"/>
    <w:rsid w:val="00A30254"/>
    <w:rsid w:val="00A315BA"/>
    <w:rsid w:val="00A3396C"/>
    <w:rsid w:val="00A34E36"/>
    <w:rsid w:val="00A37749"/>
    <w:rsid w:val="00A429A2"/>
    <w:rsid w:val="00A45629"/>
    <w:rsid w:val="00A5104D"/>
    <w:rsid w:val="00A51C1F"/>
    <w:rsid w:val="00A522EA"/>
    <w:rsid w:val="00A548BF"/>
    <w:rsid w:val="00A57D1D"/>
    <w:rsid w:val="00A65709"/>
    <w:rsid w:val="00A71F96"/>
    <w:rsid w:val="00A73378"/>
    <w:rsid w:val="00A77C66"/>
    <w:rsid w:val="00A85707"/>
    <w:rsid w:val="00A85AE8"/>
    <w:rsid w:val="00A85E5B"/>
    <w:rsid w:val="00A87900"/>
    <w:rsid w:val="00A93505"/>
    <w:rsid w:val="00A97AEE"/>
    <w:rsid w:val="00AA06AF"/>
    <w:rsid w:val="00AA5D8A"/>
    <w:rsid w:val="00AA5EF4"/>
    <w:rsid w:val="00AA678F"/>
    <w:rsid w:val="00AA6C3F"/>
    <w:rsid w:val="00AA75D8"/>
    <w:rsid w:val="00AB0317"/>
    <w:rsid w:val="00AB0D84"/>
    <w:rsid w:val="00AB1F94"/>
    <w:rsid w:val="00AB568C"/>
    <w:rsid w:val="00AC008F"/>
    <w:rsid w:val="00AC2CBB"/>
    <w:rsid w:val="00AC2DA2"/>
    <w:rsid w:val="00AC32B9"/>
    <w:rsid w:val="00AD198F"/>
    <w:rsid w:val="00AD565C"/>
    <w:rsid w:val="00AD599E"/>
    <w:rsid w:val="00AE19A8"/>
    <w:rsid w:val="00AE3965"/>
    <w:rsid w:val="00AE44E2"/>
    <w:rsid w:val="00AE47A4"/>
    <w:rsid w:val="00AE6368"/>
    <w:rsid w:val="00AF2DDA"/>
    <w:rsid w:val="00AF39C8"/>
    <w:rsid w:val="00B0127D"/>
    <w:rsid w:val="00B04B8D"/>
    <w:rsid w:val="00B0698D"/>
    <w:rsid w:val="00B07E1A"/>
    <w:rsid w:val="00B120A2"/>
    <w:rsid w:val="00B1286E"/>
    <w:rsid w:val="00B13D6F"/>
    <w:rsid w:val="00B14706"/>
    <w:rsid w:val="00B14AAB"/>
    <w:rsid w:val="00B155ED"/>
    <w:rsid w:val="00B15E10"/>
    <w:rsid w:val="00B20736"/>
    <w:rsid w:val="00B22F0B"/>
    <w:rsid w:val="00B26D60"/>
    <w:rsid w:val="00B31B5F"/>
    <w:rsid w:val="00B407E4"/>
    <w:rsid w:val="00B46BAF"/>
    <w:rsid w:val="00B507ED"/>
    <w:rsid w:val="00B5189A"/>
    <w:rsid w:val="00B60BCA"/>
    <w:rsid w:val="00B6170E"/>
    <w:rsid w:val="00B6421F"/>
    <w:rsid w:val="00B672CC"/>
    <w:rsid w:val="00B714F7"/>
    <w:rsid w:val="00B80299"/>
    <w:rsid w:val="00B83FD2"/>
    <w:rsid w:val="00B8538C"/>
    <w:rsid w:val="00B86438"/>
    <w:rsid w:val="00B907A9"/>
    <w:rsid w:val="00B90F3C"/>
    <w:rsid w:val="00B940BA"/>
    <w:rsid w:val="00B966A1"/>
    <w:rsid w:val="00B97917"/>
    <w:rsid w:val="00BA263A"/>
    <w:rsid w:val="00BA6F35"/>
    <w:rsid w:val="00BA7979"/>
    <w:rsid w:val="00BC4C13"/>
    <w:rsid w:val="00BC54AD"/>
    <w:rsid w:val="00BC5FB4"/>
    <w:rsid w:val="00BE34F3"/>
    <w:rsid w:val="00BF23B4"/>
    <w:rsid w:val="00BF59A0"/>
    <w:rsid w:val="00BF722A"/>
    <w:rsid w:val="00C00599"/>
    <w:rsid w:val="00C01857"/>
    <w:rsid w:val="00C13F4A"/>
    <w:rsid w:val="00C14BCC"/>
    <w:rsid w:val="00C15056"/>
    <w:rsid w:val="00C17386"/>
    <w:rsid w:val="00C2080F"/>
    <w:rsid w:val="00C22645"/>
    <w:rsid w:val="00C22B58"/>
    <w:rsid w:val="00C22B59"/>
    <w:rsid w:val="00C24BEA"/>
    <w:rsid w:val="00C261C0"/>
    <w:rsid w:val="00C3467A"/>
    <w:rsid w:val="00C35B69"/>
    <w:rsid w:val="00C37B31"/>
    <w:rsid w:val="00C408C6"/>
    <w:rsid w:val="00C40BEE"/>
    <w:rsid w:val="00C43384"/>
    <w:rsid w:val="00C4637E"/>
    <w:rsid w:val="00C47B46"/>
    <w:rsid w:val="00C614DE"/>
    <w:rsid w:val="00C61B71"/>
    <w:rsid w:val="00C70026"/>
    <w:rsid w:val="00C70939"/>
    <w:rsid w:val="00C72D48"/>
    <w:rsid w:val="00C763D6"/>
    <w:rsid w:val="00C80CDD"/>
    <w:rsid w:val="00C91F82"/>
    <w:rsid w:val="00CA0D39"/>
    <w:rsid w:val="00CA1B8C"/>
    <w:rsid w:val="00CA2E60"/>
    <w:rsid w:val="00CA4586"/>
    <w:rsid w:val="00CA64CD"/>
    <w:rsid w:val="00CB1980"/>
    <w:rsid w:val="00CB389B"/>
    <w:rsid w:val="00CB640C"/>
    <w:rsid w:val="00CC44AF"/>
    <w:rsid w:val="00CD1A7C"/>
    <w:rsid w:val="00CD24AB"/>
    <w:rsid w:val="00CD3B10"/>
    <w:rsid w:val="00CD40E4"/>
    <w:rsid w:val="00CD4E5C"/>
    <w:rsid w:val="00CD6930"/>
    <w:rsid w:val="00CD7412"/>
    <w:rsid w:val="00CE4EB3"/>
    <w:rsid w:val="00CE5AA8"/>
    <w:rsid w:val="00CF00DE"/>
    <w:rsid w:val="00CF010E"/>
    <w:rsid w:val="00CF1CFA"/>
    <w:rsid w:val="00CF3662"/>
    <w:rsid w:val="00D06D9D"/>
    <w:rsid w:val="00D20370"/>
    <w:rsid w:val="00D235CE"/>
    <w:rsid w:val="00D23968"/>
    <w:rsid w:val="00D35AF2"/>
    <w:rsid w:val="00D35E40"/>
    <w:rsid w:val="00D421C2"/>
    <w:rsid w:val="00D4300F"/>
    <w:rsid w:val="00D445C2"/>
    <w:rsid w:val="00D522E5"/>
    <w:rsid w:val="00D52DFA"/>
    <w:rsid w:val="00D53069"/>
    <w:rsid w:val="00D55A3B"/>
    <w:rsid w:val="00D57856"/>
    <w:rsid w:val="00D6088B"/>
    <w:rsid w:val="00D614B8"/>
    <w:rsid w:val="00D61EF4"/>
    <w:rsid w:val="00D66050"/>
    <w:rsid w:val="00D67CEC"/>
    <w:rsid w:val="00D70D96"/>
    <w:rsid w:val="00D737E0"/>
    <w:rsid w:val="00D81C97"/>
    <w:rsid w:val="00D86805"/>
    <w:rsid w:val="00D86CDF"/>
    <w:rsid w:val="00D903FE"/>
    <w:rsid w:val="00D921B5"/>
    <w:rsid w:val="00D93C4D"/>
    <w:rsid w:val="00DA2587"/>
    <w:rsid w:val="00DA59FC"/>
    <w:rsid w:val="00DA652D"/>
    <w:rsid w:val="00DA6921"/>
    <w:rsid w:val="00DB0052"/>
    <w:rsid w:val="00DC11E3"/>
    <w:rsid w:val="00DC36EB"/>
    <w:rsid w:val="00DC47FC"/>
    <w:rsid w:val="00DD2071"/>
    <w:rsid w:val="00DD214A"/>
    <w:rsid w:val="00DE1927"/>
    <w:rsid w:val="00DE2A05"/>
    <w:rsid w:val="00DE36B2"/>
    <w:rsid w:val="00DE434B"/>
    <w:rsid w:val="00DE60D5"/>
    <w:rsid w:val="00DF0703"/>
    <w:rsid w:val="00DF26E0"/>
    <w:rsid w:val="00DF65B0"/>
    <w:rsid w:val="00E033E9"/>
    <w:rsid w:val="00E22893"/>
    <w:rsid w:val="00E274A3"/>
    <w:rsid w:val="00E2765A"/>
    <w:rsid w:val="00E30830"/>
    <w:rsid w:val="00E30A34"/>
    <w:rsid w:val="00E3173C"/>
    <w:rsid w:val="00E32B7B"/>
    <w:rsid w:val="00E339D8"/>
    <w:rsid w:val="00E40814"/>
    <w:rsid w:val="00E46125"/>
    <w:rsid w:val="00E50EA5"/>
    <w:rsid w:val="00E52E7E"/>
    <w:rsid w:val="00E53C52"/>
    <w:rsid w:val="00E54D2A"/>
    <w:rsid w:val="00E55919"/>
    <w:rsid w:val="00E57F0C"/>
    <w:rsid w:val="00E6725E"/>
    <w:rsid w:val="00E679CD"/>
    <w:rsid w:val="00E763B1"/>
    <w:rsid w:val="00E80BC8"/>
    <w:rsid w:val="00E813AB"/>
    <w:rsid w:val="00E86D0C"/>
    <w:rsid w:val="00E9279F"/>
    <w:rsid w:val="00E96EE2"/>
    <w:rsid w:val="00EA2732"/>
    <w:rsid w:val="00EB0894"/>
    <w:rsid w:val="00EB3449"/>
    <w:rsid w:val="00EB7216"/>
    <w:rsid w:val="00EC21BE"/>
    <w:rsid w:val="00EC24A1"/>
    <w:rsid w:val="00EC6255"/>
    <w:rsid w:val="00ED5E26"/>
    <w:rsid w:val="00ED64CB"/>
    <w:rsid w:val="00ED7EB7"/>
    <w:rsid w:val="00EE0861"/>
    <w:rsid w:val="00EE197D"/>
    <w:rsid w:val="00EE31EC"/>
    <w:rsid w:val="00EE4ECB"/>
    <w:rsid w:val="00EF1CEA"/>
    <w:rsid w:val="00EF268C"/>
    <w:rsid w:val="00EF63DE"/>
    <w:rsid w:val="00EF68F4"/>
    <w:rsid w:val="00EF691B"/>
    <w:rsid w:val="00F03D39"/>
    <w:rsid w:val="00F05272"/>
    <w:rsid w:val="00F11EAE"/>
    <w:rsid w:val="00F1743B"/>
    <w:rsid w:val="00F201F8"/>
    <w:rsid w:val="00F222B9"/>
    <w:rsid w:val="00F323D4"/>
    <w:rsid w:val="00F32442"/>
    <w:rsid w:val="00F3499D"/>
    <w:rsid w:val="00F41F0D"/>
    <w:rsid w:val="00F4383C"/>
    <w:rsid w:val="00F4764E"/>
    <w:rsid w:val="00F560B3"/>
    <w:rsid w:val="00F5615D"/>
    <w:rsid w:val="00F56341"/>
    <w:rsid w:val="00F57AC5"/>
    <w:rsid w:val="00F61B62"/>
    <w:rsid w:val="00F63229"/>
    <w:rsid w:val="00F64E19"/>
    <w:rsid w:val="00F6513E"/>
    <w:rsid w:val="00F7172D"/>
    <w:rsid w:val="00F724E1"/>
    <w:rsid w:val="00F76EFF"/>
    <w:rsid w:val="00F8202E"/>
    <w:rsid w:val="00F8283B"/>
    <w:rsid w:val="00F870F1"/>
    <w:rsid w:val="00F871F0"/>
    <w:rsid w:val="00F93B0C"/>
    <w:rsid w:val="00F94CB5"/>
    <w:rsid w:val="00FA3BB2"/>
    <w:rsid w:val="00FA62D9"/>
    <w:rsid w:val="00FB5A6A"/>
    <w:rsid w:val="00FB691E"/>
    <w:rsid w:val="00FC01C9"/>
    <w:rsid w:val="00FC5C7E"/>
    <w:rsid w:val="00FD0219"/>
    <w:rsid w:val="00FD080A"/>
    <w:rsid w:val="00FD267E"/>
    <w:rsid w:val="00FD7B7C"/>
    <w:rsid w:val="00FE11C4"/>
    <w:rsid w:val="00FE3FBA"/>
    <w:rsid w:val="00FF182B"/>
    <w:rsid w:val="00FF1F96"/>
    <w:rsid w:val="00FF5BA0"/>
    <w:rsid w:val="03A17765"/>
    <w:rsid w:val="088D69A4"/>
    <w:rsid w:val="4BA94B64"/>
    <w:rsid w:val="4CBB12F7"/>
    <w:rsid w:val="4F825453"/>
    <w:rsid w:val="51A837E9"/>
    <w:rsid w:val="6C787738"/>
    <w:rsid w:val="74386F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3"/>
    <w:basedOn w:val="1"/>
    <w:uiPriority w:val="0"/>
    <w:pPr>
      <w:widowControl/>
      <w:jc w:val="left"/>
      <w:outlineLvl w:val="2"/>
    </w:pPr>
    <w:rPr>
      <w:rFonts w:ascii="宋体" w:hAnsi="宋体" w:eastAsia="宋体" w:cs="宋体"/>
      <w:b/>
      <w:bCs/>
      <w:kern w:val="0"/>
      <w:sz w:val="27"/>
      <w:szCs w:val="27"/>
    </w:rPr>
  </w:style>
  <w:style w:type="character" w:default="1" w:styleId="17">
    <w:name w:val="Default Paragraph Font"/>
    <w:link w:val="18"/>
    <w:semiHidden/>
    <w:uiPriority w:val="0"/>
  </w:style>
  <w:style w:type="table" w:default="1" w:styleId="15">
    <w:name w:val="Normal Table"/>
    <w:semiHidden/>
    <w:uiPriority w:val="0"/>
    <w:tblPr>
      <w:tblStyle w:val="15"/>
      <w:tblCellMar>
        <w:top w:w="0" w:type="dxa"/>
        <w:left w:w="108" w:type="dxa"/>
        <w:bottom w:w="0" w:type="dxa"/>
        <w:right w:w="108" w:type="dxa"/>
      </w:tblCellMar>
    </w:tblPr>
  </w:style>
  <w:style w:type="paragraph" w:styleId="4">
    <w:name w:val="Body Text"/>
    <w:basedOn w:val="1"/>
    <w:uiPriority w:val="0"/>
    <w:pPr>
      <w:spacing w:line="660" w:lineRule="exact"/>
      <w:jc w:val="center"/>
    </w:pPr>
    <w:rPr>
      <w:rFonts w:ascii="文星标宋" w:hAnsi="文星标宋" w:eastAsia="文星标宋"/>
      <w:sz w:val="44"/>
      <w:szCs w:val="21"/>
    </w:rPr>
  </w:style>
  <w:style w:type="paragraph" w:styleId="5">
    <w:name w:val="Body Text Indent"/>
    <w:basedOn w:val="1"/>
    <w:uiPriority w:val="0"/>
    <w:pPr>
      <w:spacing w:line="520" w:lineRule="exact"/>
      <w:ind w:firstLine="538" w:firstLineChars="192"/>
    </w:pPr>
    <w:rPr>
      <w:sz w:val="28"/>
    </w:rPr>
  </w:style>
  <w:style w:type="paragraph" w:styleId="6">
    <w:name w:val="Plain Text"/>
    <w:basedOn w:val="1"/>
    <w:link w:val="21"/>
    <w:uiPriority w:val="0"/>
    <w:rPr>
      <w:rFonts w:ascii="宋体" w:hAnsi="Courier New" w:cs="Courier New"/>
      <w:szCs w:val="21"/>
    </w:rPr>
  </w:style>
  <w:style w:type="paragraph" w:styleId="7">
    <w:name w:val="Date"/>
    <w:basedOn w:val="1"/>
    <w:next w:val="1"/>
    <w:uiPriority w:val="0"/>
    <w:pPr>
      <w:ind w:left="100" w:leftChars="2500"/>
    </w:pPr>
  </w:style>
  <w:style w:type="paragraph" w:styleId="8">
    <w:name w:val="Body Text Indent 2"/>
    <w:basedOn w:val="1"/>
    <w:uiPriority w:val="0"/>
    <w:pPr>
      <w:ind w:firstLine="630"/>
    </w:pPr>
    <w:rPr>
      <w:rFonts w:ascii="仿宋_GB2312"/>
      <w:color w:val="00000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spacing w:line="580" w:lineRule="exact"/>
      <w:ind w:firstLine="640" w:firstLineChars="200"/>
    </w:pPr>
    <w:rPr>
      <w:rFonts w:eastAsia="仿宋_GB2312"/>
      <w:sz w:val="32"/>
      <w:szCs w:val="32"/>
    </w:rPr>
  </w:style>
  <w:style w:type="paragraph" w:styleId="13">
    <w:name w:val="Normal (Web)"/>
    <w:basedOn w:val="1"/>
    <w:uiPriority w:val="0"/>
    <w:pPr>
      <w:spacing w:before="100" w:beforeAutospacing="1" w:after="100" w:afterAutospacing="1"/>
      <w:jc w:val="left"/>
    </w:pPr>
    <w:rPr>
      <w:rFonts w:ascii="Calibri" w:hAnsi="Calibri" w:eastAsia="宋体"/>
      <w:kern w:val="0"/>
      <w:sz w:val="24"/>
    </w:rPr>
  </w:style>
  <w:style w:type="paragraph" w:styleId="14">
    <w:name w:val="Title"/>
    <w:basedOn w:val="1"/>
    <w:next w:val="1"/>
    <w:link w:val="22"/>
    <w:uiPriority w:val="0"/>
    <w:pPr>
      <w:spacing w:before="240" w:after="60"/>
      <w:jc w:val="center"/>
      <w:outlineLvl w:val="0"/>
    </w:pPr>
    <w:rPr>
      <w:rFonts w:ascii="Cambria" w:hAnsi="Cambria" w:eastAsia="宋体"/>
      <w:b/>
      <w:bCs/>
      <w:szCs w:val="32"/>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Char Char Char1 Char Char Char Char Char Char Char Char Char Char Char Char Char Char Char Char Char"/>
    <w:basedOn w:val="1"/>
    <w:link w:val="17"/>
    <w:uiPriority w:val="0"/>
    <w:pPr>
      <w:widowControl/>
      <w:spacing w:after="160" w:line="240" w:lineRule="exact"/>
      <w:ind w:firstLine="980" w:firstLineChars="350"/>
      <w:jc w:val="left"/>
    </w:pPr>
    <w:rPr>
      <w:rFonts w:ascii="Verdana" w:hAnsi="Verdana"/>
      <w:kern w:val="0"/>
      <w:sz w:val="28"/>
      <w:szCs w:val="28"/>
      <w:lang w:eastAsia="en-US"/>
    </w:rPr>
  </w:style>
  <w:style w:type="character" w:styleId="19">
    <w:name w:val="page number"/>
    <w:basedOn w:val="17"/>
    <w:uiPriority w:val="0"/>
  </w:style>
  <w:style w:type="character" w:styleId="20">
    <w:name w:val="Hyperlink"/>
    <w:basedOn w:val="17"/>
    <w:uiPriority w:val="0"/>
    <w:rPr>
      <w:color w:val="0000FF"/>
      <w:u w:val="single"/>
    </w:rPr>
  </w:style>
  <w:style w:type="character" w:customStyle="1" w:styleId="21">
    <w:name w:val="Plain Text Char"/>
    <w:basedOn w:val="17"/>
    <w:link w:val="6"/>
    <w:locked/>
    <w:uiPriority w:val="0"/>
    <w:rPr>
      <w:rFonts w:ascii="宋体" w:hAnsi="Courier New" w:eastAsia="仿宋_GB2312" w:cs="Courier New"/>
      <w:kern w:val="2"/>
      <w:sz w:val="32"/>
      <w:szCs w:val="21"/>
      <w:lang w:val="en-US" w:eastAsia="zh-CN" w:bidi="ar-SA"/>
    </w:rPr>
  </w:style>
  <w:style w:type="character" w:customStyle="1" w:styleId="22">
    <w:name w:val="Title Char"/>
    <w:basedOn w:val="17"/>
    <w:link w:val="14"/>
    <w:locked/>
    <w:uiPriority w:val="0"/>
    <w:rPr>
      <w:rFonts w:ascii="Cambria" w:hAnsi="Cambria" w:eastAsia="宋体"/>
      <w:b/>
      <w:bCs/>
      <w:kern w:val="2"/>
      <w:sz w:val="32"/>
      <w:szCs w:val="32"/>
      <w:lang w:val="en-US" w:eastAsia="zh-CN" w:bidi="ar-SA"/>
    </w:rPr>
  </w:style>
  <w:style w:type="character" w:customStyle="1" w:styleId="23">
    <w:name w:val="font21"/>
    <w:basedOn w:val="17"/>
    <w:uiPriority w:val="0"/>
    <w:rPr>
      <w:rFonts w:hint="eastAsia" w:ascii="宋体" w:hAnsi="宋体" w:eastAsia="宋体"/>
      <w:color w:val="000000"/>
      <w:sz w:val="32"/>
      <w:szCs w:val="32"/>
      <w:u w:val="none"/>
    </w:rPr>
  </w:style>
  <w:style w:type="character" w:customStyle="1" w:styleId="24">
    <w:name w:val="15"/>
    <w:basedOn w:val="17"/>
    <w:uiPriority w:val="0"/>
    <w:rPr>
      <w:rFonts w:hint="default" w:ascii="Calibri" w:hAnsi="Calibri"/>
      <w:b/>
      <w:bCs/>
    </w:rPr>
  </w:style>
  <w:style w:type="character" w:customStyle="1" w:styleId="25">
    <w:name w:val="font11"/>
    <w:basedOn w:val="17"/>
    <w:uiPriority w:val="0"/>
    <w:rPr>
      <w:rFonts w:hint="default" w:ascii="Calibri" w:hAnsi="Calibri"/>
      <w:color w:val="000000"/>
      <w:sz w:val="21"/>
      <w:szCs w:val="21"/>
      <w:u w:val="none"/>
    </w:rPr>
  </w:style>
  <w:style w:type="paragraph" w:customStyle="1" w:styleId="26">
    <w:name w:val="p0"/>
    <w:basedOn w:val="1"/>
    <w:uiPriority w:val="0"/>
    <w:pPr>
      <w:widowControl/>
    </w:pPr>
    <w:rPr>
      <w:rFonts w:ascii="Calibri" w:hAnsi="Calibri" w:eastAsia="宋体" w:cs="宋体"/>
      <w:kern w:val="0"/>
      <w:sz w:val="21"/>
      <w:szCs w:val="21"/>
    </w:rPr>
  </w:style>
  <w:style w:type="paragraph" w:customStyle="1" w:styleId="27">
    <w:name w:val="List Paragraph"/>
    <w:basedOn w:val="1"/>
    <w:uiPriority w:val="0"/>
    <w:pPr>
      <w:ind w:firstLine="420" w:firstLineChars="200"/>
    </w:pPr>
    <w:rPr>
      <w:rFonts w:ascii="Calibri" w:hAnsi="Calibri" w:eastAsia="宋体"/>
      <w:sz w:val="21"/>
      <w:szCs w:val="22"/>
    </w:rPr>
  </w:style>
  <w:style w:type="paragraph" w:customStyle="1" w:styleId="28">
    <w:name w:val="列出段落"/>
    <w:basedOn w:val="1"/>
    <w:qFormat/>
    <w:uiPriority w:val="0"/>
    <w:pPr>
      <w:ind w:firstLine="420" w:firstLineChars="200"/>
    </w:pPr>
    <w:rPr>
      <w:rFonts w:ascii="Calibri" w:hAnsi="Calibri" w:eastAsia="宋体"/>
      <w:sz w:val="21"/>
      <w:szCs w:val="22"/>
    </w:rPr>
  </w:style>
  <w:style w:type="paragraph" w:customStyle="1" w:styleId="29">
    <w:name w:val="附件栏"/>
    <w:basedOn w:val="1"/>
    <w:uiPriority w:val="0"/>
    <w:pPr>
      <w:autoSpaceDE w:val="0"/>
      <w:autoSpaceDN w:val="0"/>
      <w:snapToGrid w:val="0"/>
      <w:spacing w:line="590" w:lineRule="atLeast"/>
      <w:ind w:firstLine="624"/>
    </w:pPr>
    <w:rPr>
      <w:rFonts w:eastAsia="方正仿宋_GBK"/>
      <w:kern w:val="0"/>
      <w:szCs w:val="32"/>
    </w:rPr>
  </w:style>
  <w:style w:type="paragraph" w:customStyle="1" w:styleId="30">
    <w:name w:val="列出段落1"/>
    <w:basedOn w:val="1"/>
    <w:uiPriority w:val="0"/>
    <w:pPr>
      <w:ind w:firstLine="420" w:firstLineChars="200"/>
    </w:pPr>
    <w:rPr>
      <w:rFonts w:ascii="Calibri" w:hAnsi="Calibri" w:eastAsia="宋体"/>
      <w:szCs w:val="32"/>
    </w:rPr>
  </w:style>
  <w:style w:type="paragraph" w:customStyle="1" w:styleId="31">
    <w:name w:val="Normal"/>
    <w:uiPriority w:val="0"/>
    <w:pPr>
      <w:jc w:val="both"/>
    </w:pPr>
    <w:rPr>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Pages>
  <Words>5461</Words>
  <Characters>5781</Characters>
  <Lines>50</Lines>
  <Paragraphs>14</Paragraphs>
  <TotalTime>4</TotalTime>
  <ScaleCrop>false</ScaleCrop>
  <LinksUpToDate>false</LinksUpToDate>
  <CharactersWithSpaces>6147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2023-05-24T02:02:00Z</dcterms:created>
  <dc:creator>王鲁飞</dc:creator>
  <cp:lastModifiedBy>老实人</cp:lastModifiedBy>
  <cp:lastPrinted>2023-05-24T02:02:00Z</cp:lastPrinted>
  <dcterms:modified xsi:type="dcterms:W3CDTF">2024-08-15T09:39:27Z</dcterms:modified>
  <dc:title>现将山东省人民政府办公厅《转发省财政厅教育厅关于对农村义务教育阶段贫困家庭学生实施“两免一补”　　　　　　　　　　　　　　　　　工作的意见的通知》转发给你们，请认真贯彻执行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E543343F82874C13B8CE7356FD6C129B_13</vt:lpwstr>
  </property>
</Properties>
</file>