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济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科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〔</w:t>
      </w:r>
      <w:r>
        <w:rPr>
          <w:rFonts w:hint="default" w:ascii="Nimbus Roman No9 L" w:hAnsi="Nimbus Roman No9 L" w:eastAsia="CESI仿宋-GB2312" w:cs="Nimbus Roman No9 L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Nimbus Roman No9 L" w:hAnsi="Nimbus Roman No9 L" w:eastAsia="CESI仿宋-GB2312" w:cs="Nimbus Roman No9 L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关于印发《</w:t>
      </w:r>
      <w:r>
        <w:rPr>
          <w:rFonts w:hint="eastAsia" w:ascii="方正小标宋简体" w:hAnsi="CESI小标宋-GB2312" w:eastAsia="方正小标宋简体" w:cs="CESI小标宋-GB2312"/>
          <w:bCs/>
          <w:color w:val="000000"/>
          <w:sz w:val="44"/>
          <w:szCs w:val="44"/>
        </w:rPr>
        <w:t>济南市概念验证中心建设工作指引（试行）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》的通知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各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区县（功能区）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科技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主管部门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，各有关单位：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现将《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济南市概念验证中心建设工作指引（试行）》印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发给你们，请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遵照执行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  <w:t>济南市科学技术局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default" w:ascii="Nimbus Roman No9 L" w:hAnsi="Nimbus Roman No9 L" w:eastAsia="CESI仿宋-GB2312" w:cs="Nimbus Roman No9 L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Nimbus Roman No9 L" w:hAnsi="Nimbus Roman No9 L" w:eastAsia="CESI仿宋-GB2312" w:cs="Nimbus Roman No9 L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Nimbus Roman No9 L" w:hAnsi="Nimbus Roman No9 L" w:eastAsia="CESI仿宋-GB2312" w:cs="Nimbus Roman No9 L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日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ESI小标宋-GB2312" w:eastAsia="方正小标宋简体" w:cs="CESI小标宋-GB2312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ESI小标宋-GB2312" w:eastAsia="方正小标宋简体" w:cs="CESI小标宋-GB2312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ESI小标宋-GB2312" w:eastAsia="方正小标宋简体" w:cs="CESI小标宋-GB2312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CESI小标宋-GB2312" w:eastAsia="方正小标宋简体" w:cs="CESI小标宋-GB2312"/>
          <w:bCs/>
          <w:color w:val="000000"/>
          <w:sz w:val="44"/>
          <w:szCs w:val="44"/>
        </w:rPr>
      </w:pPr>
      <w:r>
        <w:rPr>
          <w:rFonts w:hint="eastAsia" w:ascii="方正小标宋简体" w:hAnsi="CESI小标宋-GB2312" w:eastAsia="方正小标宋简体" w:cs="CESI小标宋-GB2312"/>
          <w:bCs/>
          <w:color w:val="000000"/>
          <w:sz w:val="44"/>
          <w:szCs w:val="44"/>
        </w:rPr>
        <w:t>济南市概念验证中心建设工作指引（试行）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CESI小标宋-GB2312" w:eastAsia="方正小标宋简体" w:cs="CESI小标宋-GB2312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中共济南</w:t>
      </w:r>
      <w:r>
        <w:rPr>
          <w:rFonts w:hint="eastAsia" w:ascii="仿宋_GB2312" w:eastAsia="仿宋_GB2312"/>
          <w:sz w:val="32"/>
          <w:szCs w:val="32"/>
        </w:rPr>
        <w:t>市委办公厅、</w:t>
      </w:r>
      <w:r>
        <w:rPr>
          <w:rFonts w:hint="eastAsia" w:ascii="仿宋_GB2312" w:eastAsia="仿宋_GB2312"/>
          <w:sz w:val="32"/>
          <w:szCs w:val="32"/>
          <w:lang w:eastAsia="zh-CN"/>
        </w:rPr>
        <w:t>济南市人民</w:t>
      </w:r>
      <w:r>
        <w:rPr>
          <w:rFonts w:hint="eastAsia" w:ascii="仿宋_GB2312" w:eastAsia="仿宋_GB2312"/>
          <w:sz w:val="32"/>
          <w:szCs w:val="32"/>
        </w:rPr>
        <w:t>政府办公厅《关于印发&lt;济南市科技成果转化“倍增计划”行动方案（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年）&gt;的通知》（济厅字〔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号），</w:t>
      </w:r>
      <w:r>
        <w:rPr>
          <w:rFonts w:hint="eastAsia" w:ascii="仿宋_GB2312" w:eastAsia="仿宋_GB2312"/>
          <w:sz w:val="32"/>
          <w:szCs w:val="32"/>
          <w:lang w:eastAsia="zh-CN"/>
        </w:rPr>
        <w:t>加快推进</w:t>
      </w:r>
      <w:r>
        <w:rPr>
          <w:rFonts w:hint="eastAsia" w:ascii="仿宋_GB2312" w:eastAsia="仿宋_GB2312"/>
          <w:sz w:val="32"/>
          <w:szCs w:val="32"/>
        </w:rPr>
        <w:t>科技成果</w:t>
      </w:r>
      <w:r>
        <w:rPr>
          <w:rFonts w:hint="eastAsia" w:ascii="仿宋_GB2312" w:eastAsia="仿宋_GB2312"/>
          <w:sz w:val="32"/>
          <w:szCs w:val="32"/>
          <w:lang w:eastAsia="zh-CN"/>
        </w:rPr>
        <w:t>向现实生产力</w:t>
      </w:r>
      <w:r>
        <w:rPr>
          <w:rFonts w:hint="eastAsia" w:ascii="仿宋_GB2312" w:eastAsia="仿宋_GB2312"/>
          <w:sz w:val="32"/>
          <w:szCs w:val="32"/>
        </w:rPr>
        <w:t>转化，</w:t>
      </w:r>
      <w:r>
        <w:rPr>
          <w:rFonts w:hint="eastAsia" w:ascii="仿宋_GB2312" w:eastAsia="仿宋_GB2312"/>
          <w:sz w:val="32"/>
          <w:szCs w:val="32"/>
          <w:lang w:eastAsia="zh-CN"/>
        </w:rPr>
        <w:t>畅通</w:t>
      </w:r>
      <w:r>
        <w:rPr>
          <w:rFonts w:hint="eastAsia" w:ascii="仿宋_GB2312" w:eastAsia="仿宋_GB2312"/>
          <w:sz w:val="32"/>
          <w:szCs w:val="32"/>
        </w:rPr>
        <w:t>科技成果转化“最初一公里”，结合</w:t>
      </w:r>
      <w:r>
        <w:rPr>
          <w:rFonts w:hint="eastAsia" w:ascii="仿宋_GB2312" w:eastAsia="仿宋_GB2312"/>
          <w:sz w:val="32"/>
          <w:szCs w:val="32"/>
          <w:lang w:eastAsia="zh-CN"/>
        </w:rPr>
        <w:t>济南</w:t>
      </w:r>
      <w:r>
        <w:rPr>
          <w:rFonts w:hint="eastAsia" w:ascii="仿宋_GB2312" w:eastAsia="仿宋_GB2312"/>
          <w:sz w:val="32"/>
          <w:szCs w:val="32"/>
        </w:rPr>
        <w:t>市实际，制定本工作指引。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黑体" w:hAnsi="黑体" w:eastAsia="黑体" w:cs="CESI仿宋-GB13000"/>
          <w:sz w:val="32"/>
          <w:szCs w:val="32"/>
        </w:rPr>
      </w:pPr>
      <w:r>
        <w:rPr>
          <w:rFonts w:hint="eastAsia" w:ascii="黑体" w:hAnsi="黑体" w:eastAsia="黑体" w:cs="CESI黑体-GB1300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（一）功能定位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本指引</w:t>
      </w:r>
      <w:r>
        <w:rPr>
          <w:rFonts w:hint="eastAsia" w:ascii="仿宋_GB2312" w:eastAsia="仿宋_GB2312"/>
          <w:sz w:val="32"/>
          <w:szCs w:val="32"/>
          <w:lang w:eastAsia="zh-CN"/>
        </w:rPr>
        <w:t>所称</w:t>
      </w:r>
      <w:r>
        <w:rPr>
          <w:rFonts w:hint="eastAsia" w:ascii="仿宋_GB2312" w:eastAsia="仿宋_GB2312"/>
          <w:sz w:val="32"/>
          <w:szCs w:val="32"/>
        </w:rPr>
        <w:t>概念验证中心是指</w:t>
      </w:r>
      <w:r>
        <w:rPr>
          <w:rFonts w:hint="eastAsia" w:ascii="仿宋_GB2312" w:eastAsia="仿宋_GB2312"/>
          <w:sz w:val="32"/>
          <w:szCs w:val="32"/>
          <w:lang w:eastAsia="zh-CN"/>
        </w:rPr>
        <w:t>依托具备基础研究能力的高等院校、科研机构，</w:t>
      </w:r>
      <w:r>
        <w:rPr>
          <w:rFonts w:hint="eastAsia" w:ascii="仿宋_GB2312" w:eastAsia="仿宋_GB2312"/>
          <w:sz w:val="32"/>
          <w:szCs w:val="32"/>
        </w:rPr>
        <w:t>联合企业</w:t>
      </w:r>
      <w:r>
        <w:rPr>
          <w:rFonts w:ascii="仿宋_GB2312" w:eastAsia="仿宋_GB2312"/>
          <w:sz w:val="32"/>
          <w:szCs w:val="32"/>
        </w:rPr>
        <w:t>、新型研发机构</w:t>
      </w:r>
      <w:r>
        <w:rPr>
          <w:rFonts w:hint="eastAsia" w:ascii="仿宋_GB2312" w:eastAsia="仿宋_GB2312"/>
          <w:sz w:val="32"/>
          <w:szCs w:val="32"/>
        </w:rPr>
        <w:t>等共同参与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集聚技术成果、人才、资本、市场</w:t>
      </w:r>
      <w:r>
        <w:rPr>
          <w:rFonts w:hint="eastAsia" w:ascii="仿宋_GB2312" w:eastAsia="仿宋_GB2312"/>
          <w:sz w:val="32"/>
          <w:szCs w:val="32"/>
          <w:lang w:eastAsia="zh-CN"/>
        </w:rPr>
        <w:t>等转化要素，</w:t>
      </w:r>
      <w:r>
        <w:rPr>
          <w:rFonts w:hint="eastAsia" w:ascii="仿宋_GB2312" w:eastAsia="仿宋_GB2312"/>
          <w:sz w:val="32"/>
          <w:szCs w:val="32"/>
        </w:rPr>
        <w:t>为科技成果转化提供原理或技术可行性研究、原型制造、性能测试、市场竞争分析、二次开发、中试熟化等验证服务的</w:t>
      </w:r>
      <w:r>
        <w:rPr>
          <w:rFonts w:ascii="仿宋_GB2312" w:eastAsia="仿宋_GB2312"/>
          <w:sz w:val="32"/>
          <w:szCs w:val="32"/>
        </w:rPr>
        <w:t>新型载体。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（二）建设目标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围绕济南市</w:t>
      </w:r>
      <w:r>
        <w:rPr>
          <w:rFonts w:hint="eastAsia" w:ascii="仿宋_GB2312" w:eastAsia="仿宋_GB2312"/>
          <w:sz w:val="32"/>
          <w:szCs w:val="32"/>
          <w:lang w:eastAsia="zh-CN"/>
        </w:rPr>
        <w:t>打造先进制造业和数字经济</w:t>
      </w:r>
      <w:r>
        <w:rPr>
          <w:rFonts w:hint="eastAsia" w:ascii="仿宋_GB2312" w:eastAsia="仿宋_GB2312"/>
          <w:sz w:val="32"/>
          <w:szCs w:val="32"/>
        </w:rPr>
        <w:t>标志性产业链</w:t>
      </w:r>
      <w:r>
        <w:rPr>
          <w:rFonts w:hint="eastAsia" w:ascii="仿宋_GB2312" w:eastAsia="仿宋_GB2312"/>
          <w:sz w:val="32"/>
          <w:szCs w:val="32"/>
          <w:lang w:eastAsia="zh-CN"/>
        </w:rPr>
        <w:t>，建设第三方概念验证平台，为高等院校、科研机构和企业提供概念验证服务。支持高等院校、科研机构与企业等创新主体联合开展产学研协调合作，围绕核心</w:t>
      </w:r>
      <w:r>
        <w:rPr>
          <w:rFonts w:hint="eastAsia" w:ascii="仿宋_GB2312" w:eastAsia="仿宋_GB2312"/>
          <w:sz w:val="32"/>
          <w:szCs w:val="32"/>
        </w:rPr>
        <w:t>技术</w:t>
      </w:r>
      <w:r>
        <w:rPr>
          <w:rFonts w:hint="eastAsia" w:ascii="仿宋_GB2312" w:eastAsia="仿宋_GB2312"/>
          <w:sz w:val="32"/>
          <w:szCs w:val="32"/>
          <w:lang w:eastAsia="zh-CN"/>
        </w:rPr>
        <w:t>和高价值技术成果，实施技术开发、产品验证、市场应用研究等概念验证活动。</w:t>
      </w:r>
      <w:r>
        <w:rPr>
          <w:rFonts w:hint="eastAsia" w:ascii="仿宋_GB2312" w:eastAsia="仿宋_GB2312"/>
          <w:sz w:val="32"/>
          <w:szCs w:val="32"/>
        </w:rPr>
        <w:t>到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年，建设概念验证中心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家。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黑体" w:hAnsi="黑体" w:eastAsia="黑体" w:cs="CESI仿宋-GB13000"/>
          <w:sz w:val="32"/>
          <w:szCs w:val="32"/>
        </w:rPr>
      </w:pPr>
      <w:r>
        <w:rPr>
          <w:rFonts w:hint="eastAsia" w:ascii="黑体" w:hAnsi="黑体" w:eastAsia="黑体" w:cs="CESI黑体-GB13000"/>
          <w:sz w:val="32"/>
          <w:szCs w:val="32"/>
        </w:rPr>
        <w:t>二、支持</w:t>
      </w:r>
      <w:r>
        <w:rPr>
          <w:rFonts w:hint="eastAsia" w:ascii="黑体" w:hAnsi="黑体" w:eastAsia="黑体" w:cs="CESI黑体-GB13000"/>
          <w:sz w:val="32"/>
          <w:szCs w:val="32"/>
          <w:lang w:eastAsia="zh-CN"/>
        </w:rPr>
        <w:t>对象、产业领域</w:t>
      </w:r>
      <w:r>
        <w:rPr>
          <w:rFonts w:hint="eastAsia" w:ascii="黑体" w:hAnsi="黑体" w:eastAsia="黑体" w:cs="CESI黑体-GB13000"/>
          <w:sz w:val="32"/>
          <w:szCs w:val="32"/>
        </w:rPr>
        <w:t>及</w:t>
      </w:r>
      <w:r>
        <w:rPr>
          <w:rFonts w:ascii="黑体" w:hAnsi="黑体" w:eastAsia="黑体" w:cs="CESI黑体-GB13000"/>
          <w:sz w:val="32"/>
          <w:szCs w:val="32"/>
        </w:rPr>
        <w:t>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支持对象。驻济高等院校、科研机构。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支持产业领域。济南市十大标志性产业链。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支持方式。</w:t>
      </w:r>
      <w:r>
        <w:rPr>
          <w:rFonts w:hint="eastAsia" w:ascii="仿宋_GB2312" w:eastAsia="仿宋_GB2312"/>
          <w:sz w:val="32"/>
          <w:szCs w:val="32"/>
        </w:rPr>
        <w:t>采取</w:t>
      </w:r>
      <w:r>
        <w:rPr>
          <w:rFonts w:ascii="仿宋_GB2312" w:eastAsia="仿宋_GB2312"/>
          <w:sz w:val="32"/>
          <w:szCs w:val="32"/>
        </w:rPr>
        <w:t>事前补助方式予以支持，</w:t>
      </w:r>
      <w:r>
        <w:rPr>
          <w:rFonts w:hint="eastAsia" w:ascii="仿宋_GB2312" w:eastAsia="仿宋_GB2312"/>
          <w:sz w:val="32"/>
          <w:szCs w:val="32"/>
          <w:lang w:eastAsia="zh-CN"/>
        </w:rPr>
        <w:t>每个中心建设</w:t>
      </w:r>
      <w:r>
        <w:rPr>
          <w:rFonts w:ascii="仿宋_GB2312" w:eastAsia="仿宋_GB2312"/>
          <w:sz w:val="32"/>
          <w:szCs w:val="32"/>
        </w:rPr>
        <w:t>周期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给予最高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补助</w:t>
      </w:r>
      <w:r>
        <w:rPr>
          <w:rFonts w:hint="eastAsia" w:ascii="仿宋_GB2312" w:eastAsia="仿宋_GB2312"/>
          <w:sz w:val="32"/>
          <w:szCs w:val="32"/>
        </w:rPr>
        <w:t>，项目实施初期</w:t>
      </w:r>
      <w:r>
        <w:rPr>
          <w:rFonts w:hint="eastAsia" w:ascii="仿宋_GB2312" w:eastAsia="仿宋_GB2312"/>
          <w:sz w:val="32"/>
          <w:szCs w:val="32"/>
          <w:lang w:eastAsia="zh-CN"/>
        </w:rPr>
        <w:t>给予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第三年</w:t>
      </w:r>
      <w:r>
        <w:rPr>
          <w:rFonts w:hint="eastAsia" w:ascii="仿宋_GB2312" w:eastAsia="仿宋_GB2312"/>
          <w:sz w:val="32"/>
          <w:szCs w:val="32"/>
          <w:lang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绩效</w:t>
      </w:r>
      <w:r>
        <w:rPr>
          <w:rFonts w:hint="eastAsia" w:ascii="仿宋_GB2312" w:eastAsia="仿宋_GB2312"/>
          <w:sz w:val="32"/>
          <w:szCs w:val="32"/>
          <w:lang w:eastAsia="zh-CN"/>
        </w:rPr>
        <w:t>评价</w:t>
      </w:r>
      <w:r>
        <w:rPr>
          <w:rFonts w:ascii="仿宋_GB2312" w:eastAsia="仿宋_GB2312"/>
          <w:sz w:val="32"/>
          <w:szCs w:val="32"/>
        </w:rPr>
        <w:t>结果</w:t>
      </w:r>
      <w:r>
        <w:rPr>
          <w:rFonts w:hint="eastAsia" w:ascii="仿宋_GB2312" w:eastAsia="仿宋_GB2312"/>
          <w:sz w:val="32"/>
          <w:szCs w:val="32"/>
        </w:rPr>
        <w:t>，给予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补助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黑体" w:hAnsi="黑体" w:eastAsia="黑体" w:cs="CESI仿宋-GB13000"/>
          <w:sz w:val="32"/>
          <w:szCs w:val="32"/>
        </w:rPr>
      </w:pPr>
      <w:r>
        <w:rPr>
          <w:rFonts w:hint="eastAsia" w:ascii="黑体" w:hAnsi="黑体" w:eastAsia="黑体" w:cs="CESI黑体-GB13000"/>
          <w:sz w:val="32"/>
          <w:szCs w:val="32"/>
        </w:rPr>
        <w:t>三、申报要求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楷体_GB2312" w:eastAsia="楷体_GB2312" w:cstheme="minorBidi"/>
          <w:kern w:val="2"/>
          <w:sz w:val="32"/>
          <w:szCs w:val="32"/>
        </w:rPr>
      </w:pPr>
      <w:r>
        <w:rPr>
          <w:rFonts w:hint="eastAsia" w:ascii="楷体_GB2312" w:eastAsia="楷体_GB2312" w:cstheme="minorBidi"/>
          <w:kern w:val="2"/>
          <w:sz w:val="32"/>
          <w:szCs w:val="32"/>
        </w:rPr>
        <w:t>（一）申报条件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概念验证中心应具备以下条件：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.依托单位为</w:t>
      </w:r>
      <w:r>
        <w:rPr>
          <w:rFonts w:hint="eastAsia" w:ascii="仿宋_GB2312" w:eastAsia="仿宋_GB2312"/>
          <w:sz w:val="32"/>
          <w:szCs w:val="32"/>
          <w:lang w:eastAsia="zh-CN"/>
        </w:rPr>
        <w:t>驻</w:t>
      </w:r>
      <w:r>
        <w:rPr>
          <w:rFonts w:hint="eastAsia" w:ascii="仿宋_GB2312" w:eastAsia="仿宋_GB2312"/>
          <w:sz w:val="32"/>
          <w:szCs w:val="32"/>
        </w:rPr>
        <w:t>济</w:t>
      </w:r>
      <w:r>
        <w:rPr>
          <w:rFonts w:hint="eastAsia" w:ascii="仿宋_GB2312" w:eastAsia="仿宋_GB2312"/>
          <w:sz w:val="32"/>
          <w:szCs w:val="32"/>
          <w:lang w:eastAsia="zh-CN"/>
        </w:rPr>
        <w:t>高等院校、科研机构</w:t>
      </w:r>
      <w:r>
        <w:rPr>
          <w:rFonts w:hint="eastAsia" w:ascii="仿宋_GB2312" w:eastAsia="仿宋_GB2312"/>
          <w:sz w:val="32"/>
          <w:szCs w:val="32"/>
        </w:rPr>
        <w:t>，具备完善的概念验证</w:t>
      </w:r>
      <w:r>
        <w:rPr>
          <w:rFonts w:ascii="仿宋_GB2312" w:eastAsia="仿宋_GB2312"/>
          <w:sz w:val="32"/>
          <w:szCs w:val="32"/>
        </w:rPr>
        <w:t>中心</w:t>
      </w:r>
      <w:r>
        <w:rPr>
          <w:rFonts w:hint="eastAsia" w:ascii="仿宋_GB2312" w:eastAsia="仿宋_GB2312"/>
          <w:sz w:val="32"/>
          <w:szCs w:val="32"/>
        </w:rPr>
        <w:t>运营管理体系和概念验证服务机制。概念</w:t>
      </w:r>
      <w:r>
        <w:rPr>
          <w:rFonts w:ascii="仿宋_GB2312" w:eastAsia="仿宋_GB2312"/>
          <w:sz w:val="32"/>
          <w:szCs w:val="32"/>
        </w:rPr>
        <w:t>验证中心统一命名为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济南市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XXXX</w:t>
      </w:r>
      <w:r>
        <w:rPr>
          <w:rFonts w:hint="eastAsia" w:ascii="仿宋_GB2312" w:eastAsia="仿宋_GB2312"/>
          <w:sz w:val="32"/>
          <w:szCs w:val="32"/>
        </w:rPr>
        <w:t>概念验证</w:t>
      </w:r>
      <w:r>
        <w:rPr>
          <w:rFonts w:ascii="仿宋_GB2312" w:eastAsia="仿宋_GB2312"/>
          <w:sz w:val="32"/>
          <w:szCs w:val="32"/>
        </w:rPr>
        <w:t>中心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依托单位应具备相对固定的概念验证专门用房，面积不少于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500</w:t>
      </w:r>
      <w:r>
        <w:rPr>
          <w:rFonts w:ascii="仿宋_GB2312" w:eastAsia="仿宋_GB2312"/>
          <w:sz w:val="32"/>
          <w:szCs w:val="32"/>
        </w:rPr>
        <w:t>平方米，验证分析用科研仪器设备和软件原值不低于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00</w:t>
      </w:r>
      <w:r>
        <w:rPr>
          <w:rFonts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.建立概念验证项目服务人才团队，专业人才总数不少于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人，其中专职服务人员不少于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人，具有硕士(含)以上学历或高级职称人员不低于总人数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60%</w:t>
      </w:r>
      <w:r>
        <w:rPr>
          <w:rFonts w:hint="eastAsia" w:ascii="仿宋_GB2312" w:eastAsia="仿宋_GB2312"/>
          <w:sz w:val="32"/>
          <w:szCs w:val="32"/>
        </w:rPr>
        <w:t>，提供概念验证项目场景对接、指导咨询、跟踪培训、交流推广和其他延伸配套服务。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建立概念验证项目遴选顾问专家团队，总人数不少于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人，由学术界、产业界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投资界专家组成，主要负责对概念验证项目库入库项目进行遴选和评价。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.建立概念验证项目库，累计入库项目数量不少于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个，年验证服务项目不少于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个，其中无隶属或关联的验证服务项目不少于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实现科技成果样品化、产品化不少于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15</w:t>
      </w:r>
      <w:r>
        <w:rPr>
          <w:rFonts w:ascii="仿宋_GB2312" w:eastAsia="仿宋_GB2312"/>
          <w:sz w:val="32"/>
          <w:szCs w:val="32"/>
        </w:rPr>
        <w:t>项，且落地转化（公司化、技术转让、技术许可、临床批件申报等）项目不少于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个。创办（孵化）科技型企业不少于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家且其获得股权融资额不低于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1500</w:t>
      </w:r>
      <w:r>
        <w:rPr>
          <w:rFonts w:ascii="仿宋_GB2312" w:eastAsia="仿宋_GB2312"/>
          <w:sz w:val="32"/>
          <w:szCs w:val="32"/>
        </w:rPr>
        <w:t>万元或实现技术吸纳交易额不低于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10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00</w:t>
      </w:r>
      <w:r>
        <w:rPr>
          <w:rFonts w:ascii="仿宋_GB2312" w:eastAsia="仿宋_GB2312"/>
          <w:sz w:val="32"/>
          <w:szCs w:val="32"/>
        </w:rPr>
        <w:t>万元。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楷体_GB2312" w:eastAsia="楷体_GB2312" w:cstheme="minorBidi"/>
          <w:kern w:val="2"/>
          <w:sz w:val="32"/>
          <w:szCs w:val="32"/>
        </w:rPr>
      </w:pPr>
      <w:r>
        <w:rPr>
          <w:rFonts w:hint="eastAsia" w:ascii="楷体_GB2312" w:eastAsia="楷体_GB2312" w:cstheme="minorBidi"/>
          <w:kern w:val="2"/>
          <w:sz w:val="32"/>
          <w:szCs w:val="32"/>
        </w:rPr>
        <w:t>（二）申报材料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申报概念验证中心应提供以下材料：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济南市概念验证中心认定申请书；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济南市概念验证中心建设方案；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概念验证中心或依托单位营业执照、管理制度、场所条件、设备清单及人才队伍等证明材料；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概念验证中心验证服务能力</w:t>
      </w:r>
      <w:r>
        <w:rPr>
          <w:rFonts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</w:rPr>
        <w:t>证明材料。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楷体_GB2312" w:eastAsia="楷体_GB2312" w:cstheme="minorBidi"/>
          <w:kern w:val="2"/>
          <w:sz w:val="32"/>
          <w:szCs w:val="32"/>
          <w:lang w:eastAsia="zh-CN"/>
        </w:rPr>
      </w:pPr>
      <w:r>
        <w:rPr>
          <w:rFonts w:hint="eastAsia" w:ascii="楷体_GB2312" w:eastAsia="楷体_GB2312" w:cstheme="minorBidi"/>
          <w:kern w:val="2"/>
          <w:sz w:val="32"/>
          <w:szCs w:val="32"/>
        </w:rPr>
        <w:t>（三）申报</w:t>
      </w:r>
      <w:r>
        <w:rPr>
          <w:rFonts w:hint="eastAsia" w:ascii="楷体_GB2312" w:eastAsia="楷体_GB2312" w:cstheme="minorBidi"/>
          <w:kern w:val="2"/>
          <w:sz w:val="32"/>
          <w:szCs w:val="32"/>
          <w:lang w:eastAsia="zh-CN"/>
        </w:rPr>
        <w:t>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自主申报。</w:t>
      </w:r>
      <w:r>
        <w:rPr>
          <w:rFonts w:hint="eastAsia" w:ascii="仿宋_GB2312" w:eastAsia="仿宋_GB2312"/>
          <w:sz w:val="32"/>
          <w:szCs w:val="32"/>
        </w:rPr>
        <w:t>依托单位向</w:t>
      </w:r>
      <w:r>
        <w:rPr>
          <w:rFonts w:hint="eastAsia" w:ascii="仿宋_GB2312" w:eastAsia="仿宋_GB2312"/>
          <w:sz w:val="32"/>
          <w:szCs w:val="32"/>
          <w:lang w:eastAsia="zh-CN"/>
        </w:rPr>
        <w:t>区县（功能区）</w:t>
      </w:r>
      <w:r>
        <w:rPr>
          <w:rFonts w:hint="eastAsia" w:ascii="仿宋_GB2312" w:eastAsia="仿宋_GB2312"/>
          <w:sz w:val="32"/>
          <w:szCs w:val="32"/>
        </w:rPr>
        <w:t>科技</w:t>
      </w:r>
      <w:r>
        <w:rPr>
          <w:rFonts w:hint="eastAsia" w:ascii="仿宋_GB2312" w:eastAsia="仿宋_GB2312"/>
          <w:sz w:val="32"/>
          <w:szCs w:val="32"/>
          <w:lang w:eastAsia="zh-CN"/>
        </w:rPr>
        <w:t>主管部门</w:t>
      </w:r>
      <w:r>
        <w:rPr>
          <w:rFonts w:hint="eastAsia" w:ascii="仿宋_GB2312" w:eastAsia="仿宋_GB2312"/>
          <w:sz w:val="32"/>
          <w:szCs w:val="32"/>
        </w:rPr>
        <w:t>提出</w:t>
      </w:r>
      <w:r>
        <w:rPr>
          <w:rFonts w:hint="eastAsia" w:ascii="仿宋_GB2312" w:eastAsia="仿宋_GB2312"/>
          <w:sz w:val="32"/>
          <w:szCs w:val="32"/>
          <w:lang w:eastAsia="zh-CN"/>
        </w:rPr>
        <w:t>认定</w:t>
      </w:r>
      <w:r>
        <w:rPr>
          <w:rFonts w:hint="eastAsia" w:ascii="仿宋_GB2312" w:eastAsia="仿宋_GB2312"/>
          <w:sz w:val="32"/>
          <w:szCs w:val="32"/>
        </w:rPr>
        <w:t>申请，提交申报材料。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审核推荐。区县（功能区）</w:t>
      </w:r>
      <w:r>
        <w:rPr>
          <w:rFonts w:hint="eastAsia" w:ascii="仿宋_GB2312" w:eastAsia="仿宋_GB2312"/>
          <w:sz w:val="32"/>
          <w:szCs w:val="32"/>
        </w:rPr>
        <w:t>科技</w:t>
      </w:r>
      <w:r>
        <w:rPr>
          <w:rFonts w:hint="eastAsia" w:ascii="仿宋_GB2312" w:eastAsia="仿宋_GB2312"/>
          <w:sz w:val="32"/>
          <w:szCs w:val="32"/>
          <w:lang w:eastAsia="zh-CN"/>
        </w:rPr>
        <w:t>主管部门</w:t>
      </w:r>
      <w:r>
        <w:rPr>
          <w:rFonts w:ascii="仿宋_GB2312" w:eastAsia="仿宋_GB2312"/>
          <w:sz w:val="32"/>
          <w:szCs w:val="32"/>
        </w:rPr>
        <w:t>对申报材料</w:t>
      </w:r>
      <w:r>
        <w:rPr>
          <w:rFonts w:hint="eastAsia" w:ascii="仿宋_GB2312" w:eastAsia="仿宋_GB2312"/>
          <w:sz w:val="32"/>
          <w:szCs w:val="32"/>
          <w:lang w:eastAsia="zh-CN"/>
        </w:rPr>
        <w:t>真实性、有效性审核后，向市科技局提交推荐材料。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.专家评审。市科技局</w:t>
      </w:r>
      <w:r>
        <w:rPr>
          <w:rFonts w:hint="eastAsia" w:ascii="仿宋_GB2312" w:eastAsia="仿宋_GB2312"/>
          <w:sz w:val="32"/>
          <w:szCs w:val="32"/>
        </w:rPr>
        <w:t>组织专家或委托第三方机构</w:t>
      </w:r>
      <w:r>
        <w:rPr>
          <w:rFonts w:hint="eastAsia" w:ascii="仿宋_GB2312" w:eastAsia="仿宋_GB2312"/>
          <w:sz w:val="32"/>
          <w:szCs w:val="32"/>
          <w:lang w:eastAsia="zh-CN"/>
        </w:rPr>
        <w:t>评审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进行现场考察。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.公示发文。</w:t>
      </w:r>
      <w:r>
        <w:rPr>
          <w:rFonts w:hint="eastAsia" w:ascii="仿宋_GB2312" w:eastAsia="仿宋_GB2312"/>
          <w:sz w:val="32"/>
          <w:szCs w:val="32"/>
        </w:rPr>
        <w:t>根据评审情况，择优</w:t>
      </w:r>
      <w:r>
        <w:rPr>
          <w:rFonts w:hint="eastAsia" w:ascii="仿宋_GB2312" w:eastAsia="仿宋_GB2312"/>
          <w:sz w:val="32"/>
          <w:szCs w:val="32"/>
          <w:lang w:eastAsia="zh-CN"/>
        </w:rPr>
        <w:t>提出支持</w:t>
      </w:r>
      <w:r>
        <w:rPr>
          <w:rFonts w:hint="eastAsia" w:ascii="仿宋_GB2312" w:eastAsia="仿宋_GB2312"/>
          <w:sz w:val="32"/>
          <w:szCs w:val="32"/>
        </w:rPr>
        <w:t>概念验证中心名单，并予以公示。公示无异议的，由市科技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发文公布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黑体" w:hAnsi="黑体" w:eastAsia="黑体" w:cs="CESI仿宋-GB13000"/>
          <w:sz w:val="32"/>
          <w:szCs w:val="32"/>
        </w:rPr>
      </w:pPr>
      <w:r>
        <w:rPr>
          <w:rFonts w:hint="eastAsia" w:ascii="黑体" w:hAnsi="黑体" w:eastAsia="黑体" w:cs="CESI黑体-GB13000"/>
          <w:sz w:val="32"/>
          <w:szCs w:val="32"/>
        </w:rPr>
        <w:t>四、</w:t>
      </w:r>
      <w:r>
        <w:rPr>
          <w:rFonts w:hint="eastAsia" w:ascii="黑体" w:hAnsi="黑体" w:eastAsia="黑体" w:cs="CESI黑体-GB13000"/>
          <w:sz w:val="32"/>
          <w:szCs w:val="32"/>
          <w:lang w:eastAsia="zh-CN"/>
        </w:rPr>
        <w:t>监督与</w:t>
      </w:r>
      <w:r>
        <w:rPr>
          <w:rFonts w:hint="eastAsia" w:ascii="黑体" w:hAnsi="黑体" w:eastAsia="黑体" w:cs="CESI黑体-GB13000"/>
          <w:sz w:val="32"/>
          <w:szCs w:val="32"/>
        </w:rPr>
        <w:t>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（一）区县（功能区）</w:t>
      </w:r>
      <w:r>
        <w:rPr>
          <w:rFonts w:hint="eastAsia" w:ascii="仿宋_GB2312" w:eastAsia="仿宋_GB2312"/>
          <w:sz w:val="32"/>
          <w:szCs w:val="32"/>
        </w:rPr>
        <w:t>科技</w:t>
      </w:r>
      <w:r>
        <w:rPr>
          <w:rFonts w:hint="eastAsia" w:ascii="仿宋_GB2312" w:eastAsia="仿宋_GB2312"/>
          <w:sz w:val="32"/>
          <w:szCs w:val="32"/>
          <w:lang w:eastAsia="zh-CN"/>
        </w:rPr>
        <w:t>主管部门负责区域内</w:t>
      </w:r>
      <w:r>
        <w:rPr>
          <w:rFonts w:ascii="仿宋_GB2312" w:eastAsia="仿宋_GB2312"/>
          <w:sz w:val="32"/>
          <w:szCs w:val="32"/>
        </w:rPr>
        <w:t>概念验证中心</w:t>
      </w:r>
      <w:r>
        <w:rPr>
          <w:rFonts w:hint="eastAsia" w:ascii="仿宋_GB2312" w:eastAsia="仿宋_GB2312"/>
          <w:sz w:val="32"/>
          <w:szCs w:val="32"/>
          <w:lang w:eastAsia="zh-CN"/>
        </w:rPr>
        <w:t>的申报推荐、指导服务工作。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市科技局负责全市</w:t>
      </w:r>
      <w:r>
        <w:rPr>
          <w:rFonts w:hint="eastAsia" w:ascii="仿宋_GB2312" w:eastAsia="仿宋_GB2312"/>
          <w:sz w:val="32"/>
          <w:szCs w:val="32"/>
        </w:rPr>
        <w:t>概念验证中心</w:t>
      </w:r>
      <w:r>
        <w:rPr>
          <w:rFonts w:hint="eastAsia" w:ascii="仿宋_GB2312" w:eastAsia="仿宋_GB2312"/>
          <w:sz w:val="32"/>
          <w:szCs w:val="32"/>
          <w:lang w:eastAsia="zh-CN"/>
        </w:rPr>
        <w:t>建设的指导，组织实施年度认定工作，组织开展年度绩效评价工作。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建设</w:t>
      </w:r>
      <w:r>
        <w:rPr>
          <w:rFonts w:ascii="仿宋_GB2312" w:eastAsia="仿宋_GB2312"/>
          <w:sz w:val="32"/>
          <w:szCs w:val="32"/>
        </w:rPr>
        <w:t>单位负责</w:t>
      </w:r>
      <w:r>
        <w:rPr>
          <w:rFonts w:hint="eastAsia" w:ascii="仿宋_GB2312" w:eastAsia="仿宋_GB2312"/>
          <w:sz w:val="32"/>
          <w:szCs w:val="32"/>
        </w:rPr>
        <w:t>概念验证中心的日常管理，内部管理制度和运行机制，提供</w:t>
      </w:r>
      <w:r>
        <w:rPr>
          <w:rFonts w:ascii="仿宋_GB2312" w:eastAsia="仿宋_GB2312"/>
          <w:sz w:val="32"/>
          <w:szCs w:val="32"/>
        </w:rPr>
        <w:t>人才、经费、设备和场地等必要条件</w:t>
      </w:r>
      <w:r>
        <w:rPr>
          <w:rFonts w:hint="eastAsia" w:ascii="仿宋_GB2312" w:eastAsia="仿宋_GB2312"/>
          <w:sz w:val="32"/>
          <w:szCs w:val="32"/>
        </w:rPr>
        <w:t>。组织概念验证中心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自评工作，配合主管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完成年度绩效考核。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概念验证中心实行优胜劣汰、动态调整运行机制。市科技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ascii="仿宋_GB2312" w:eastAsia="仿宋_GB2312"/>
          <w:sz w:val="32"/>
          <w:szCs w:val="32"/>
        </w:rPr>
        <w:t>组织或委托第三方机构对认定的概念验证中心实施年度绩效评价，评价结果分为优秀、良好、合格、不合格。对</w:t>
      </w:r>
      <w:r>
        <w:rPr>
          <w:rFonts w:hint="eastAsia" w:ascii="仿宋_GB2312" w:eastAsia="仿宋_GB2312"/>
          <w:sz w:val="32"/>
          <w:szCs w:val="32"/>
        </w:rPr>
        <w:t>连续</w:t>
      </w:r>
      <w:r>
        <w:rPr>
          <w:rFonts w:ascii="仿宋_GB2312" w:eastAsia="仿宋_GB2312"/>
          <w:sz w:val="32"/>
          <w:szCs w:val="32"/>
        </w:rPr>
        <w:t>两年评价结果为优秀的，</w:t>
      </w:r>
      <w:r>
        <w:rPr>
          <w:rFonts w:hint="eastAsia" w:ascii="仿宋_GB2312" w:eastAsia="仿宋_GB2312"/>
          <w:sz w:val="32"/>
          <w:szCs w:val="32"/>
        </w:rPr>
        <w:t>第三年给予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补助。</w:t>
      </w:r>
      <w:r>
        <w:rPr>
          <w:rFonts w:ascii="仿宋_GB2312" w:eastAsia="仿宋_GB2312"/>
          <w:sz w:val="32"/>
          <w:szCs w:val="32"/>
        </w:rPr>
        <w:t>对评价结果为不合格的，限期整改。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建设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存在</w:t>
      </w:r>
      <w:r>
        <w:rPr>
          <w:rFonts w:ascii="仿宋_GB2312" w:eastAsia="仿宋_GB2312"/>
          <w:sz w:val="32"/>
          <w:szCs w:val="32"/>
        </w:rPr>
        <w:t>严重弄虚作假行为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发生重大安全、重大质量事故或严重环境违法行为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连续两年绩效评价不合格的</w:t>
      </w:r>
      <w:r>
        <w:rPr>
          <w:rFonts w:hint="eastAsia" w:ascii="仿宋_GB2312" w:eastAsia="仿宋_GB2312"/>
          <w:sz w:val="32"/>
          <w:szCs w:val="32"/>
          <w:lang w:eastAsia="zh-CN"/>
        </w:rPr>
        <w:t>，取消概念验证中心资格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）加强补助资金使用管理，自觉接受相关部门监督检查，严格执行财务规章制度和会计核算办法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。对弄虚作假、截留、挪用、挤占、骗取补助资金的，按照《中华人民共和国预算法》、《财政违法行为处罚处分条例》、《科研诚信案件调查处理规则（试行）》等规定追究责任。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本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工作指引自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2023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月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日起施行，有效期至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2025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</w:t>
      </w:r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月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CESI仿宋-GB2312" w:eastAsia="仿宋_GB2312" w:cs="CESI仿宋-GB2312"/>
          <w:sz w:val="32"/>
          <w:szCs w:val="32"/>
          <w:lang w:val="en-US" w:eastAsia="zh-CN"/>
        </w:rPr>
        <w:t>日。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由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济南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市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科学技术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局负责解释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。</w:t>
      </w:r>
    </w:p>
    <w:p>
      <w:pPr>
        <w:pStyle w:val="9"/>
        <w:widowControl/>
        <w:shd w:val="clear" w:color="auto" w:fill="FFFFFF"/>
        <w:snapToGrid w:val="0"/>
        <w:spacing w:beforeAutospacing="0" w:afterAutospacing="0" w:line="600" w:lineRule="exact"/>
        <w:ind w:firstLine="640" w:firstLineChars="200"/>
        <w:rPr>
          <w:rFonts w:ascii="楷体_GB2312" w:hAnsi="CESI仿宋-GB13000" w:eastAsia="楷体_GB2312" w:cs="CESI仿宋-GB13000"/>
          <w:sz w:val="32"/>
          <w:szCs w:val="32"/>
        </w:rPr>
      </w:pPr>
    </w:p>
    <w:p>
      <w:pPr>
        <w:pStyle w:val="9"/>
        <w:widowControl/>
        <w:shd w:val="clear" w:color="auto" w:fill="FFFFFF"/>
        <w:snapToGrid w:val="0"/>
        <w:spacing w:beforeAutospacing="0" w:afterAutospacing="0" w:line="600" w:lineRule="exact"/>
        <w:ind w:firstLine="640" w:firstLineChars="200"/>
        <w:rPr>
          <w:rFonts w:ascii="仿宋_GB2312" w:hAnsi="CESI仿宋-GB2312" w:eastAsia="仿宋_GB2312" w:cs="CESI仿宋-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Garamond">
    <w:altName w:val="方正细黑一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Sans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988161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E37C2"/>
    <w:rsid w:val="00033FA1"/>
    <w:rsid w:val="001512B3"/>
    <w:rsid w:val="001655B1"/>
    <w:rsid w:val="001A253D"/>
    <w:rsid w:val="001B00C0"/>
    <w:rsid w:val="00252B3E"/>
    <w:rsid w:val="003A696A"/>
    <w:rsid w:val="003E4FFF"/>
    <w:rsid w:val="004C0C44"/>
    <w:rsid w:val="00582612"/>
    <w:rsid w:val="00611773"/>
    <w:rsid w:val="00634029"/>
    <w:rsid w:val="0066724C"/>
    <w:rsid w:val="00692232"/>
    <w:rsid w:val="00824C5C"/>
    <w:rsid w:val="00892F2F"/>
    <w:rsid w:val="0089743A"/>
    <w:rsid w:val="008D442B"/>
    <w:rsid w:val="008D6903"/>
    <w:rsid w:val="009A5AB9"/>
    <w:rsid w:val="009B1F3D"/>
    <w:rsid w:val="00A64BB5"/>
    <w:rsid w:val="00B904DD"/>
    <w:rsid w:val="00C15BB3"/>
    <w:rsid w:val="00C562EB"/>
    <w:rsid w:val="00C7552C"/>
    <w:rsid w:val="00C878D1"/>
    <w:rsid w:val="00CF0EE2"/>
    <w:rsid w:val="00D20D60"/>
    <w:rsid w:val="00D60379"/>
    <w:rsid w:val="00D66501"/>
    <w:rsid w:val="00D759E5"/>
    <w:rsid w:val="00DD7306"/>
    <w:rsid w:val="00E65DE8"/>
    <w:rsid w:val="00E72946"/>
    <w:rsid w:val="00EF7D44"/>
    <w:rsid w:val="00F013BC"/>
    <w:rsid w:val="00F469F4"/>
    <w:rsid w:val="00F66664"/>
    <w:rsid w:val="00FA773B"/>
    <w:rsid w:val="00FC3C4E"/>
    <w:rsid w:val="159D3B73"/>
    <w:rsid w:val="15DFE6B4"/>
    <w:rsid w:val="2DDA78CC"/>
    <w:rsid w:val="3FDEAA40"/>
    <w:rsid w:val="4D85144A"/>
    <w:rsid w:val="4E6A0A8D"/>
    <w:rsid w:val="57DF1493"/>
    <w:rsid w:val="5D5E37C2"/>
    <w:rsid w:val="5DBF26DC"/>
    <w:rsid w:val="5F3599A7"/>
    <w:rsid w:val="675EF3B6"/>
    <w:rsid w:val="733BA781"/>
    <w:rsid w:val="737B75AD"/>
    <w:rsid w:val="73FB70EF"/>
    <w:rsid w:val="756D2AC6"/>
    <w:rsid w:val="7735278B"/>
    <w:rsid w:val="77FBBA43"/>
    <w:rsid w:val="7AE77FD0"/>
    <w:rsid w:val="7B2F213A"/>
    <w:rsid w:val="7DEF218A"/>
    <w:rsid w:val="7EB4AB46"/>
    <w:rsid w:val="7EFFA97A"/>
    <w:rsid w:val="7FF545B2"/>
    <w:rsid w:val="7FFD0727"/>
    <w:rsid w:val="7FFD0EAE"/>
    <w:rsid w:val="7FFF4EB0"/>
    <w:rsid w:val="953F4333"/>
    <w:rsid w:val="9F97AB52"/>
    <w:rsid w:val="A4CF7330"/>
    <w:rsid w:val="B76F402F"/>
    <w:rsid w:val="BDF8E4EB"/>
    <w:rsid w:val="BFFF2EA5"/>
    <w:rsid w:val="BFFFECF9"/>
    <w:rsid w:val="D3D77BB2"/>
    <w:rsid w:val="D5FE8A70"/>
    <w:rsid w:val="DF5F737E"/>
    <w:rsid w:val="E7218B98"/>
    <w:rsid w:val="EBBE9417"/>
    <w:rsid w:val="ED7FACDC"/>
    <w:rsid w:val="EFE76938"/>
    <w:rsid w:val="F3FF0FD6"/>
    <w:rsid w:val="F3FF2073"/>
    <w:rsid w:val="F6ED008A"/>
    <w:rsid w:val="F9FADB0D"/>
    <w:rsid w:val="FAED6415"/>
    <w:rsid w:val="FB5E363A"/>
    <w:rsid w:val="FE7F70BF"/>
    <w:rsid w:val="FEE580D5"/>
    <w:rsid w:val="FF9F4DB1"/>
    <w:rsid w:val="FFB7DB3B"/>
    <w:rsid w:val="FFBD5F3D"/>
    <w:rsid w:val="FFF9F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index 4"/>
    <w:basedOn w:val="1"/>
    <w:next w:val="1"/>
    <w:semiHidden/>
    <w:qFormat/>
    <w:uiPriority w:val="99"/>
    <w:pPr>
      <w:spacing w:line="560" w:lineRule="exact"/>
      <w:jc w:val="center"/>
    </w:pPr>
    <w:rPr>
      <w:rFonts w:ascii="方正小标宋简体" w:hAnsi="宋体" w:eastAsia="方正小标宋简体" w:cs="方正小标宋简体"/>
      <w:sz w:val="44"/>
      <w:szCs w:val="44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sz w:val="24"/>
      <w:lang w:val="en-US" w:eastAsia="zh-CN" w:bidi="ar-SA"/>
    </w:rPr>
  </w:style>
  <w:style w:type="character" w:customStyle="1" w:styleId="15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357</Words>
  <Characters>2035</Characters>
  <Lines>16</Lines>
  <Paragraphs>4</Paragraphs>
  <TotalTime>83</TotalTime>
  <ScaleCrop>false</ScaleCrop>
  <LinksUpToDate>false</LinksUpToDate>
  <CharactersWithSpaces>2388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2023-02-22T14:27:00Z</dcterms:created>
  <dc:creator>jnak</dc:creator>
  <cp:lastModifiedBy>jnak</cp:lastModifiedBy>
  <cp:lastPrinted>2023-05-10T07:11:00Z</cp:lastPrinted>
  <dcterms:modified xsi:type="dcterms:W3CDTF">2023-05-16T15:22:04Z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