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0B" w:rsidRPr="0021395D" w:rsidRDefault="00216AEB">
      <w:pPr>
        <w:pStyle w:val="a5"/>
        <w:spacing w:before="0" w:beforeAutospacing="0" w:after="0" w:afterAutospacing="0" w:line="600" w:lineRule="exact"/>
        <w:contextualSpacing/>
        <w:jc w:val="center"/>
        <w:rPr>
          <w:rStyle w:val="a6"/>
          <w:rFonts w:ascii="方正小标宋简体" w:eastAsia="方正小标宋简体" w:hAnsiTheme="majorEastAsia" w:cstheme="majorEastAsia" w:hint="eastAsia"/>
          <w:b w:val="0"/>
          <w:sz w:val="44"/>
          <w:szCs w:val="44"/>
          <w:shd w:val="clear" w:color="auto" w:fill="FFFFFF"/>
        </w:rPr>
      </w:pPr>
      <w:r w:rsidRPr="0021395D">
        <w:rPr>
          <w:rStyle w:val="a6"/>
          <w:rFonts w:ascii="方正小标宋简体" w:eastAsia="方正小标宋简体" w:hAnsiTheme="majorEastAsia" w:cstheme="majorEastAsia" w:hint="eastAsia"/>
          <w:b w:val="0"/>
          <w:sz w:val="44"/>
          <w:szCs w:val="44"/>
          <w:shd w:val="clear" w:color="auto" w:fill="FFFFFF"/>
        </w:rPr>
        <w:t>济南市支持培育技术转移服务机构</w:t>
      </w:r>
    </w:p>
    <w:p w:rsidR="00677E0B" w:rsidRPr="0021395D" w:rsidRDefault="00216AEB">
      <w:pPr>
        <w:pStyle w:val="a5"/>
        <w:spacing w:before="0" w:beforeAutospacing="0" w:after="0" w:afterAutospacing="0" w:line="600" w:lineRule="exact"/>
        <w:contextualSpacing/>
        <w:jc w:val="center"/>
        <w:rPr>
          <w:rStyle w:val="a6"/>
          <w:rFonts w:ascii="方正小标宋简体" w:eastAsia="方正小标宋简体" w:hAnsiTheme="majorEastAsia" w:cstheme="majorEastAsia" w:hint="eastAsia"/>
          <w:b w:val="0"/>
          <w:sz w:val="44"/>
          <w:szCs w:val="44"/>
          <w:shd w:val="clear" w:color="auto" w:fill="FFFFFF"/>
        </w:rPr>
      </w:pPr>
      <w:r w:rsidRPr="0021395D">
        <w:rPr>
          <w:rStyle w:val="a6"/>
          <w:rFonts w:ascii="方正小标宋简体" w:eastAsia="方正小标宋简体" w:hAnsiTheme="majorEastAsia" w:cstheme="majorEastAsia" w:hint="eastAsia"/>
          <w:b w:val="0"/>
          <w:sz w:val="44"/>
          <w:szCs w:val="44"/>
          <w:shd w:val="clear" w:color="auto" w:fill="FFFFFF"/>
        </w:rPr>
        <w:t>管理办法</w:t>
      </w:r>
    </w:p>
    <w:p w:rsidR="005B486E" w:rsidRPr="0021395D" w:rsidRDefault="005B486E">
      <w:pPr>
        <w:pStyle w:val="a5"/>
        <w:spacing w:before="0" w:beforeAutospacing="0" w:after="0" w:afterAutospacing="0" w:line="600" w:lineRule="exact"/>
        <w:contextualSpacing/>
        <w:jc w:val="center"/>
        <w:rPr>
          <w:rFonts w:ascii="方正小标宋简体" w:eastAsia="方正小标宋简体" w:hAnsiTheme="majorEastAsia" w:cstheme="majorEastAsia" w:hint="eastAsia"/>
          <w:b/>
          <w:sz w:val="44"/>
          <w:szCs w:val="44"/>
        </w:rPr>
      </w:pPr>
      <w:r w:rsidRPr="0021395D">
        <w:rPr>
          <w:rStyle w:val="a6"/>
          <w:rFonts w:ascii="方正小标宋简体" w:eastAsia="方正小标宋简体" w:hAnsiTheme="majorEastAsia" w:cstheme="majorEastAsia" w:hint="eastAsia"/>
          <w:b w:val="0"/>
          <w:sz w:val="44"/>
          <w:szCs w:val="44"/>
          <w:shd w:val="clear" w:color="auto" w:fill="FFFFFF"/>
        </w:rPr>
        <w:t>（征求意见稿）</w:t>
      </w:r>
    </w:p>
    <w:p w:rsidR="00677E0B" w:rsidRDefault="00216AEB">
      <w:pPr>
        <w:pStyle w:val="a5"/>
        <w:spacing w:before="0" w:beforeAutospacing="0" w:after="0" w:afterAutospacing="0" w:line="600" w:lineRule="exact"/>
        <w:contextualSpacing/>
        <w:rPr>
          <w:rFonts w:ascii="仿宋_GB2312" w:eastAsia="仿宋_GB2312" w:hAnsi="仿宋_GB2312" w:cs="仿宋_GB2312"/>
          <w:sz w:val="30"/>
          <w:szCs w:val="30"/>
          <w:shd w:val="clear" w:color="auto" w:fill="FFFFFF"/>
        </w:rPr>
      </w:pPr>
      <w:r>
        <w:rPr>
          <w:rFonts w:ascii="仿宋_GB2312" w:eastAsia="仿宋_GB2312" w:hAnsi="仿宋_GB2312" w:cs="仿宋_GB2312"/>
          <w:sz w:val="30"/>
          <w:szCs w:val="30"/>
          <w:shd w:val="clear" w:color="auto" w:fill="FFFFFF"/>
        </w:rPr>
        <w:t>    </w:t>
      </w:r>
    </w:p>
    <w:p w:rsidR="00677E0B" w:rsidRDefault="00216AEB">
      <w:pPr>
        <w:widowControl/>
        <w:spacing w:line="600" w:lineRule="exact"/>
        <w:ind w:firstLineChars="200" w:firstLine="640"/>
        <w:contextualSpacing/>
        <w:jc w:val="left"/>
        <w:rPr>
          <w:rFonts w:ascii="仿宋" w:eastAsia="仿宋" w:hAnsi="仿宋"/>
          <w:sz w:val="32"/>
          <w:szCs w:val="32"/>
        </w:rPr>
      </w:pPr>
      <w:r>
        <w:rPr>
          <w:rFonts w:ascii="仿宋" w:eastAsia="仿宋" w:hAnsi="仿宋" w:cs="仿宋_GB2312"/>
          <w:sz w:val="32"/>
          <w:szCs w:val="32"/>
          <w:shd w:val="clear" w:color="auto" w:fill="FFFFFF"/>
        </w:rPr>
        <w:t>为落实</w:t>
      </w:r>
      <w:r>
        <w:rPr>
          <w:rFonts w:ascii="仿宋" w:eastAsia="仿宋" w:hAnsi="仿宋" w:cs="CESI仿宋-GB13000" w:hint="eastAsia"/>
          <w:sz w:val="32"/>
          <w:szCs w:val="32"/>
          <w:shd w:val="clear" w:color="auto" w:fill="FFFFFF"/>
        </w:rPr>
        <w:t>《山东省支持培育技术转移服务机构管理办法》（</w:t>
      </w:r>
      <w:r>
        <w:rPr>
          <w:rFonts w:ascii="仿宋" w:eastAsia="仿宋" w:hAnsi="仿宋" w:cs="CESI仿宋-GB13000" w:hint="eastAsia"/>
          <w:kern w:val="0"/>
          <w:sz w:val="32"/>
          <w:szCs w:val="32"/>
          <w:shd w:val="clear" w:color="auto" w:fill="FFFFFF"/>
        </w:rPr>
        <w:t>鲁科字〔2022〕109号）</w:t>
      </w:r>
      <w:r>
        <w:rPr>
          <w:rFonts w:ascii="仿宋" w:eastAsia="仿宋" w:hAnsi="仿宋" w:cs="CESI仿宋-GB13000" w:hint="eastAsia"/>
          <w:sz w:val="32"/>
          <w:szCs w:val="32"/>
          <w:shd w:val="clear" w:color="auto" w:fill="FFFFFF"/>
        </w:rPr>
        <w:t>，支持</w:t>
      </w:r>
      <w:r>
        <w:rPr>
          <w:rFonts w:ascii="仿宋" w:eastAsia="仿宋" w:hAnsi="仿宋" w:cs="仿宋_GB2312"/>
          <w:sz w:val="32"/>
          <w:szCs w:val="32"/>
          <w:shd w:val="clear" w:color="auto" w:fill="FFFFFF"/>
        </w:rPr>
        <w:t>培育</w:t>
      </w:r>
      <w:r>
        <w:rPr>
          <w:rFonts w:ascii="仿宋" w:eastAsia="仿宋" w:hAnsi="仿宋" w:cs="仿宋_GB2312" w:hint="eastAsia"/>
          <w:sz w:val="32"/>
          <w:szCs w:val="32"/>
          <w:shd w:val="clear" w:color="auto" w:fill="FFFFFF"/>
        </w:rPr>
        <w:t>济南市</w:t>
      </w:r>
      <w:r>
        <w:rPr>
          <w:rFonts w:ascii="仿宋" w:eastAsia="仿宋" w:hAnsi="仿宋" w:cs="仿宋_GB2312"/>
          <w:sz w:val="32"/>
          <w:szCs w:val="32"/>
          <w:shd w:val="clear" w:color="auto" w:fill="FFFFFF"/>
        </w:rPr>
        <w:t>技术转移服务机构</w:t>
      </w:r>
      <w:r>
        <w:rPr>
          <w:rFonts w:ascii="仿宋" w:eastAsia="仿宋" w:hAnsi="仿宋" w:cs="仿宋_GB2312" w:hint="eastAsia"/>
          <w:sz w:val="32"/>
          <w:szCs w:val="32"/>
          <w:shd w:val="clear" w:color="auto" w:fill="FFFFFF"/>
        </w:rPr>
        <w:t>健康有序发展</w:t>
      </w:r>
      <w:r>
        <w:rPr>
          <w:rFonts w:ascii="仿宋" w:eastAsia="仿宋" w:hAnsi="仿宋" w:cs="仿宋_GB2312"/>
          <w:sz w:val="32"/>
          <w:szCs w:val="32"/>
          <w:shd w:val="clear" w:color="auto" w:fill="FFFFFF"/>
        </w:rPr>
        <w:t>（以下简称服务机构），完善技术转移体系</w:t>
      </w:r>
      <w:r>
        <w:rPr>
          <w:rFonts w:ascii="仿宋" w:eastAsia="仿宋" w:hAnsi="仿宋" w:cs="仿宋_GB2312" w:hint="eastAsia"/>
          <w:sz w:val="32"/>
          <w:szCs w:val="32"/>
          <w:shd w:val="clear" w:color="auto" w:fill="FFFFFF"/>
        </w:rPr>
        <w:t>建设</w:t>
      </w:r>
      <w:r>
        <w:rPr>
          <w:rFonts w:ascii="仿宋" w:eastAsia="仿宋" w:hAnsi="仿宋" w:cs="仿宋_GB2312"/>
          <w:sz w:val="32"/>
          <w:szCs w:val="32"/>
          <w:shd w:val="clear" w:color="auto" w:fill="FFFFFF"/>
        </w:rPr>
        <w:t>，制定本办法。</w:t>
      </w:r>
    </w:p>
    <w:p w:rsidR="00677E0B" w:rsidRDefault="00216AEB">
      <w:pPr>
        <w:pStyle w:val="a5"/>
        <w:spacing w:before="0" w:beforeAutospacing="0" w:after="0" w:afterAutospacing="0" w:line="600" w:lineRule="exact"/>
        <w:ind w:firstLineChars="200" w:firstLine="640"/>
        <w:contextualSpacing/>
        <w:jc w:val="both"/>
        <w:rPr>
          <w:rFonts w:ascii="仿宋_GB2312" w:eastAsia="仿宋_GB2312" w:hAnsi="仿宋_GB2312" w:cs="仿宋_GB2312"/>
          <w:sz w:val="32"/>
          <w:szCs w:val="32"/>
          <w:shd w:val="clear" w:color="auto" w:fill="FFFFFF"/>
        </w:rPr>
      </w:pPr>
      <w:r>
        <w:rPr>
          <w:rFonts w:ascii="黑体" w:eastAsia="黑体" w:hAnsi="黑体" w:cstheme="minorBidi" w:hint="eastAsia"/>
          <w:kern w:val="2"/>
          <w:sz w:val="32"/>
          <w:szCs w:val="32"/>
        </w:rPr>
        <w:t xml:space="preserve">第一条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本办法所称服务机构是指在</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内注册，以促进科技成果转化为目的，为促成他人技术交易而从事的居间、经纪或代理活动并取得合理佣金，具有法人地位的新型研发机构、中介机构或高校、科研院所内设技术转移专门机构。</w:t>
      </w:r>
    </w:p>
    <w:p w:rsidR="00677E0B" w:rsidRDefault="00216AEB">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 xml:space="preserve">第二条  </w:t>
      </w:r>
      <w:r>
        <w:rPr>
          <w:rFonts w:ascii="仿宋_GB2312" w:eastAsia="仿宋_GB2312" w:hAnsi="仿宋_GB2312" w:cs="仿宋_GB2312"/>
          <w:sz w:val="32"/>
          <w:szCs w:val="32"/>
          <w:shd w:val="clear" w:color="auto" w:fill="FFFFFF"/>
        </w:rPr>
        <w:t>本办法所称技术合同是当事人就技术开发、转让、许可、咨询或者服务订立的确立相互之间权利和义务的合同。技术合同应体现服务机构发挥的居间、经纪等中介作用，明确技术供方、需方</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服务机构三方权利和义务。</w:t>
      </w:r>
    </w:p>
    <w:p w:rsidR="00677E0B" w:rsidRDefault="00216AEB">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第三条</w:t>
      </w:r>
      <w:r>
        <w:rPr>
          <w:rFonts w:ascii="仿宋_GB2312" w:eastAsia="仿宋_GB2312" w:hAnsi="仿宋_GB2312" w:cs="仿宋_GB2312" w:hint="eastAsia"/>
          <w:sz w:val="32"/>
          <w:szCs w:val="32"/>
          <w:shd w:val="clear" w:color="auto" w:fill="FFFFFF"/>
        </w:rPr>
        <w:t xml:space="preserve">  市</w:t>
      </w:r>
      <w:r>
        <w:rPr>
          <w:rFonts w:ascii="仿宋_GB2312" w:eastAsia="仿宋_GB2312" w:hAnsi="仿宋_GB2312" w:cs="仿宋_GB2312"/>
          <w:sz w:val="32"/>
          <w:szCs w:val="32"/>
          <w:shd w:val="clear" w:color="auto" w:fill="FFFFFF"/>
        </w:rPr>
        <w:t>级服务机构应具备以下条件： </w:t>
      </w:r>
    </w:p>
    <w:p w:rsidR="00677E0B" w:rsidRDefault="00216AEB">
      <w:pPr>
        <w:pStyle w:val="a5"/>
        <w:spacing w:before="0" w:beforeAutospacing="0" w:after="0" w:afterAutospacing="0" w:line="600" w:lineRule="exact"/>
        <w:contextualSpacing/>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（一）独立法人机构</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内注册，专业从事技术交易服务活动；高校、科研院所内设机构具有开展技术转移转化能力，居间、中介作用发挥明显，取得</w:t>
      </w:r>
      <w:r>
        <w:rPr>
          <w:rFonts w:ascii="仿宋_GB2312" w:eastAsia="仿宋_GB2312" w:hAnsi="仿宋_GB2312" w:cs="仿宋_GB2312" w:hint="eastAsia"/>
          <w:sz w:val="32"/>
          <w:szCs w:val="32"/>
          <w:shd w:val="clear" w:color="auto" w:fill="FFFFFF"/>
        </w:rPr>
        <w:t>较好</w:t>
      </w:r>
      <w:r>
        <w:rPr>
          <w:rFonts w:ascii="仿宋_GB2312" w:eastAsia="仿宋_GB2312" w:hAnsi="仿宋_GB2312" w:cs="仿宋_GB2312"/>
          <w:sz w:val="32"/>
          <w:szCs w:val="32"/>
          <w:shd w:val="clear" w:color="auto" w:fill="FFFFFF"/>
        </w:rPr>
        <w:t>成效</w:t>
      </w:r>
      <w:r>
        <w:rPr>
          <w:rFonts w:ascii="仿宋_GB2312" w:eastAsia="仿宋_GB2312" w:hAnsi="仿宋_GB2312" w:cs="仿宋_GB2312" w:hint="eastAsia"/>
          <w:sz w:val="32"/>
          <w:szCs w:val="32"/>
          <w:shd w:val="clear" w:color="auto" w:fill="FFFFFF"/>
        </w:rPr>
        <w:t>。</w:t>
      </w:r>
    </w:p>
    <w:p w:rsidR="00677E0B" w:rsidRDefault="00216AEB">
      <w:pPr>
        <w:pStyle w:val="a5"/>
        <w:spacing w:before="0" w:beforeAutospacing="0" w:after="0" w:afterAutospacing="0" w:line="600" w:lineRule="exact"/>
        <w:contextualSpacing/>
        <w:jc w:val="both"/>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（二）经营状况良好。独立法人机构上年度促成技术交易成交额不低于</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sz w:val="32"/>
          <w:szCs w:val="32"/>
          <w:shd w:val="clear" w:color="auto" w:fill="FFFFFF"/>
        </w:rPr>
        <w:t>00万元，技术转移转化中介服务收入不低于</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sz w:val="32"/>
          <w:szCs w:val="32"/>
          <w:shd w:val="clear" w:color="auto" w:fill="FFFFFF"/>
        </w:rPr>
        <w:t>万元；高校、科研院所内设机构上年度促成技术交易额</w:t>
      </w:r>
      <w:r>
        <w:rPr>
          <w:rFonts w:ascii="仿宋_GB2312" w:eastAsia="仿宋_GB2312" w:hAnsi="仿宋_GB2312" w:cs="仿宋_GB2312"/>
          <w:sz w:val="32"/>
          <w:szCs w:val="32"/>
          <w:shd w:val="clear" w:color="auto" w:fill="FFFFFF"/>
        </w:rPr>
        <w:lastRenderedPageBreak/>
        <w:t>不低于1000万元，促成10项以上科技成果转移转化；以银行到账数据为准</w:t>
      </w:r>
      <w:r>
        <w:rPr>
          <w:rFonts w:ascii="仿宋_GB2312" w:eastAsia="仿宋_GB2312" w:hAnsi="仿宋_GB2312" w:cs="仿宋_GB2312" w:hint="eastAsia"/>
          <w:sz w:val="32"/>
          <w:szCs w:val="32"/>
          <w:shd w:val="clear" w:color="auto" w:fill="FFFFFF"/>
        </w:rPr>
        <w:t>。</w:t>
      </w:r>
    </w:p>
    <w:p w:rsidR="00677E0B" w:rsidRDefault="00216AEB">
      <w:pPr>
        <w:pStyle w:val="a5"/>
        <w:spacing w:before="0" w:beforeAutospacing="0" w:after="0" w:afterAutospacing="0" w:line="600" w:lineRule="exact"/>
        <w:ind w:firstLineChars="200" w:firstLine="640"/>
        <w:contextualSpacing/>
        <w:rPr>
          <w:sz w:val="32"/>
          <w:szCs w:val="32"/>
        </w:rPr>
      </w:pPr>
      <w:r>
        <w:rPr>
          <w:rFonts w:ascii="仿宋_GB2312" w:eastAsia="仿宋_GB2312" w:hAnsi="仿宋_GB2312" w:cs="仿宋_GB2312"/>
          <w:sz w:val="32"/>
          <w:szCs w:val="32"/>
          <w:shd w:val="clear" w:color="auto" w:fill="FFFFFF"/>
        </w:rPr>
        <w:t>（三）信誉良好</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未被列入失信被执行人名单，未被列入联合惩戒对象名单，无通过关联交易进行不当利益输送或其他违法行为。</w:t>
      </w:r>
    </w:p>
    <w:p w:rsidR="00677E0B" w:rsidRDefault="00216AEB">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w:t>
      </w:r>
      <w:r>
        <w:rPr>
          <w:rFonts w:ascii="黑体" w:eastAsia="黑体" w:hAnsi="黑体" w:cstheme="minorBidi" w:hint="eastAsia"/>
          <w:kern w:val="2"/>
          <w:sz w:val="32"/>
          <w:szCs w:val="32"/>
        </w:rPr>
        <w:t xml:space="preserve">第四条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申请</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级服务机构备案材料</w:t>
      </w:r>
      <w:r>
        <w:rPr>
          <w:rFonts w:ascii="仿宋_GB2312" w:eastAsia="仿宋_GB2312" w:hAnsi="仿宋_GB2312" w:cs="仿宋_GB2312" w:hint="eastAsia"/>
          <w:sz w:val="32"/>
          <w:szCs w:val="32"/>
          <w:shd w:val="clear" w:color="auto" w:fill="FFFFFF"/>
        </w:rPr>
        <w:t>主要</w:t>
      </w:r>
      <w:r>
        <w:rPr>
          <w:rFonts w:ascii="仿宋_GB2312" w:eastAsia="仿宋_GB2312" w:hAnsi="仿宋_GB2312" w:cs="仿宋_GB2312"/>
          <w:sz w:val="32"/>
          <w:szCs w:val="32"/>
          <w:shd w:val="clear" w:color="auto" w:fill="FFFFFF"/>
        </w:rPr>
        <w:t>包括：</w:t>
      </w:r>
    </w:p>
    <w:p w:rsidR="00677E0B" w:rsidRDefault="00216AEB">
      <w:pPr>
        <w:pStyle w:val="a5"/>
        <w:spacing w:before="0" w:beforeAutospacing="0" w:after="0" w:afterAutospacing="0" w:line="600" w:lineRule="exact"/>
        <w:contextualSpacing/>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xml:space="preserve"> （一）服务机构备案申请表，开展技术转移和成果转化活动</w:t>
      </w:r>
      <w:r>
        <w:rPr>
          <w:rFonts w:ascii="仿宋_GB2312" w:eastAsia="仿宋_GB2312" w:hAnsi="仿宋_GB2312" w:cs="仿宋_GB2312" w:hint="eastAsia"/>
          <w:sz w:val="32"/>
          <w:szCs w:val="32"/>
          <w:shd w:val="clear" w:color="auto" w:fill="FFFFFF"/>
        </w:rPr>
        <w:t>年度</w:t>
      </w:r>
      <w:r>
        <w:rPr>
          <w:rFonts w:ascii="仿宋_GB2312" w:eastAsia="仿宋_GB2312" w:hAnsi="仿宋_GB2312" w:cs="仿宋_GB2312"/>
          <w:sz w:val="32"/>
          <w:szCs w:val="32"/>
          <w:shd w:val="clear" w:color="auto" w:fill="FFFFFF"/>
        </w:rPr>
        <w:t>情况报告</w:t>
      </w:r>
      <w:r>
        <w:rPr>
          <w:rFonts w:ascii="仿宋_GB2312" w:eastAsia="仿宋_GB2312" w:hAnsi="仿宋_GB2312" w:cs="仿宋_GB2312" w:hint="eastAsia"/>
          <w:sz w:val="32"/>
          <w:szCs w:val="32"/>
          <w:shd w:val="clear" w:color="auto" w:fill="FFFFFF"/>
        </w:rPr>
        <w:t>。</w:t>
      </w:r>
    </w:p>
    <w:p w:rsidR="00677E0B" w:rsidRDefault="00216AEB">
      <w:pPr>
        <w:pStyle w:val="a5"/>
        <w:spacing w:before="0" w:beforeAutospacing="0" w:after="0" w:afterAutospacing="0" w:line="600" w:lineRule="exact"/>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（二）</w:t>
      </w:r>
      <w:r>
        <w:rPr>
          <w:rFonts w:ascii="仿宋_GB2312" w:eastAsia="仿宋_GB2312" w:hAnsi="仿宋_GB2312" w:cs="仿宋_GB2312" w:hint="eastAsia"/>
          <w:sz w:val="32"/>
          <w:szCs w:val="32"/>
          <w:shd w:val="clear" w:color="auto" w:fill="FFFFFF"/>
        </w:rPr>
        <w:t>企业</w:t>
      </w:r>
      <w:r>
        <w:rPr>
          <w:rFonts w:ascii="仿宋_GB2312" w:eastAsia="仿宋_GB2312" w:hAnsi="仿宋_GB2312" w:cs="仿宋_GB2312"/>
          <w:sz w:val="32"/>
          <w:szCs w:val="32"/>
          <w:shd w:val="clear" w:color="auto" w:fill="FFFFFF"/>
        </w:rPr>
        <w:t>营业执照</w:t>
      </w:r>
      <w:r>
        <w:rPr>
          <w:rFonts w:ascii="仿宋_GB2312" w:eastAsia="仿宋_GB2312" w:hAnsi="仿宋_GB2312" w:cs="仿宋_GB2312" w:hint="eastAsia"/>
          <w:sz w:val="32"/>
          <w:szCs w:val="32"/>
          <w:shd w:val="clear" w:color="auto" w:fill="FFFFFF"/>
        </w:rPr>
        <w:t>副本，高校、科研院所</w:t>
      </w:r>
      <w:r>
        <w:rPr>
          <w:rFonts w:ascii="仿宋_GB2312" w:eastAsia="仿宋_GB2312" w:hAnsi="仿宋_GB2312" w:cs="仿宋_GB2312"/>
          <w:sz w:val="32"/>
          <w:szCs w:val="32"/>
          <w:shd w:val="clear" w:color="auto" w:fill="FFFFFF"/>
        </w:rPr>
        <w:t>内设机构批准文件</w:t>
      </w:r>
      <w:r>
        <w:rPr>
          <w:rFonts w:ascii="仿宋_GB2312" w:eastAsia="仿宋_GB2312" w:hAnsi="仿宋_GB2312" w:cs="仿宋_GB2312" w:hint="eastAsia"/>
          <w:sz w:val="32"/>
          <w:szCs w:val="32"/>
          <w:shd w:val="clear" w:color="auto" w:fill="FFFFFF"/>
        </w:rPr>
        <w:t>，事业单位</w:t>
      </w:r>
      <w:r>
        <w:rPr>
          <w:rFonts w:ascii="仿宋_GB2312" w:eastAsia="仿宋_GB2312" w:hAnsi="仿宋_GB2312" w:cs="仿宋_GB2312"/>
          <w:sz w:val="32"/>
          <w:szCs w:val="32"/>
          <w:shd w:val="clear" w:color="auto" w:fill="FFFFFF"/>
        </w:rPr>
        <w:t>法人证书复印件</w:t>
      </w:r>
      <w:r>
        <w:rPr>
          <w:rFonts w:ascii="仿宋_GB2312" w:eastAsia="仿宋_GB2312" w:hAnsi="仿宋_GB2312" w:cs="仿宋_GB2312" w:hint="eastAsia"/>
          <w:sz w:val="32"/>
          <w:szCs w:val="32"/>
          <w:shd w:val="clear" w:color="auto" w:fill="FFFFFF"/>
        </w:rPr>
        <w:t>。</w:t>
      </w:r>
    </w:p>
    <w:p w:rsidR="00677E0B" w:rsidRDefault="00216AEB">
      <w:pPr>
        <w:pStyle w:val="a5"/>
        <w:spacing w:before="0" w:beforeAutospacing="0" w:after="0" w:afterAutospacing="0" w:line="600" w:lineRule="exact"/>
        <w:ind w:firstLineChars="150" w:firstLine="480"/>
        <w:contextualSpacing/>
        <w:rPr>
          <w:rFonts w:eastAsia="仿宋_GB2312"/>
          <w:sz w:val="32"/>
          <w:szCs w:val="32"/>
        </w:rPr>
      </w:pPr>
      <w:r>
        <w:rPr>
          <w:rFonts w:eastAsia="仿宋_GB2312" w:hint="eastAsia"/>
          <w:sz w:val="32"/>
          <w:szCs w:val="32"/>
        </w:rPr>
        <w:t>（三）服务机构促成技术交易分别与技术输出方、技术吸纳方签订服务协议，或签订技术输出方、技术吸纳方和中介方三方协议。</w:t>
      </w:r>
    </w:p>
    <w:p w:rsidR="00677E0B" w:rsidRDefault="00216AEB">
      <w:pPr>
        <w:pStyle w:val="a5"/>
        <w:spacing w:before="0" w:beforeAutospacing="0" w:after="0" w:afterAutospacing="0" w:line="600" w:lineRule="exact"/>
        <w:ind w:firstLineChars="150" w:firstLine="48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四</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山东省科技成果转化服务平台登记</w:t>
      </w:r>
      <w:r>
        <w:rPr>
          <w:rFonts w:ascii="仿宋_GB2312" w:eastAsia="仿宋_GB2312" w:hAnsi="仿宋_GB2312" w:cs="仿宋_GB2312"/>
          <w:sz w:val="32"/>
          <w:szCs w:val="32"/>
          <w:shd w:val="clear" w:color="auto" w:fill="FFFFFF"/>
        </w:rPr>
        <w:t>认定的技术合同</w:t>
      </w:r>
      <w:r>
        <w:rPr>
          <w:rFonts w:ascii="仿宋_GB2312" w:eastAsia="仿宋_GB2312" w:hAnsi="仿宋_GB2312" w:cs="仿宋_GB2312" w:hint="eastAsia"/>
          <w:sz w:val="32"/>
          <w:szCs w:val="32"/>
          <w:shd w:val="clear" w:color="auto" w:fill="FFFFFF"/>
        </w:rPr>
        <w:t>，山东省</w:t>
      </w:r>
      <w:r>
        <w:rPr>
          <w:rFonts w:ascii="仿宋_GB2312" w:eastAsia="仿宋_GB2312" w:hAnsi="仿宋_GB2312" w:cs="仿宋_GB2312"/>
          <w:sz w:val="32"/>
          <w:szCs w:val="32"/>
          <w:shd w:val="clear" w:color="auto" w:fill="FFFFFF"/>
        </w:rPr>
        <w:t>技术合同认定登记</w:t>
      </w:r>
      <w:r>
        <w:rPr>
          <w:rFonts w:ascii="仿宋_GB2312" w:eastAsia="仿宋_GB2312" w:hAnsi="仿宋_GB2312" w:cs="仿宋_GB2312" w:hint="eastAsia"/>
          <w:sz w:val="32"/>
          <w:szCs w:val="32"/>
          <w:shd w:val="clear" w:color="auto" w:fill="FFFFFF"/>
        </w:rPr>
        <w:t>审核</w:t>
      </w:r>
      <w:r>
        <w:rPr>
          <w:rFonts w:ascii="仿宋_GB2312" w:eastAsia="仿宋_GB2312" w:hAnsi="仿宋_GB2312" w:cs="仿宋_GB2312"/>
          <w:sz w:val="32"/>
          <w:szCs w:val="32"/>
          <w:shd w:val="clear" w:color="auto" w:fill="FFFFFF"/>
        </w:rPr>
        <w:t>证明</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技术</w:t>
      </w:r>
      <w:r>
        <w:rPr>
          <w:rFonts w:ascii="仿宋_GB2312" w:eastAsia="仿宋_GB2312" w:hAnsi="仿宋_GB2312" w:cs="仿宋_GB2312" w:hint="eastAsia"/>
          <w:sz w:val="32"/>
          <w:szCs w:val="32"/>
          <w:shd w:val="clear" w:color="auto" w:fill="FFFFFF"/>
        </w:rPr>
        <w:t>合同</w:t>
      </w:r>
      <w:r>
        <w:rPr>
          <w:rFonts w:ascii="仿宋_GB2312" w:eastAsia="仿宋_GB2312" w:hAnsi="仿宋_GB2312" w:cs="仿宋_GB2312"/>
          <w:sz w:val="32"/>
          <w:szCs w:val="32"/>
          <w:shd w:val="clear" w:color="auto" w:fill="FFFFFF"/>
        </w:rPr>
        <w:t>交易发票</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财务凭证</w:t>
      </w:r>
      <w:r>
        <w:rPr>
          <w:rFonts w:ascii="仿宋_GB2312" w:eastAsia="仿宋_GB2312" w:hAnsi="仿宋_GB2312" w:cs="仿宋_GB2312" w:hint="eastAsia"/>
          <w:sz w:val="32"/>
          <w:szCs w:val="32"/>
          <w:shd w:val="clear" w:color="auto" w:fill="FFFFFF"/>
        </w:rPr>
        <w:t>、银行电子回单等</w:t>
      </w:r>
      <w:r>
        <w:rPr>
          <w:rFonts w:ascii="仿宋_GB2312" w:eastAsia="仿宋_GB2312" w:hAnsi="仿宋_GB2312" w:cs="仿宋_GB2312"/>
          <w:sz w:val="32"/>
          <w:szCs w:val="32"/>
          <w:shd w:val="clear" w:color="auto" w:fill="FFFFFF"/>
        </w:rPr>
        <w:t>复印件</w:t>
      </w:r>
      <w:r>
        <w:rPr>
          <w:rFonts w:ascii="仿宋_GB2312" w:eastAsia="仿宋_GB2312" w:hAnsi="仿宋_GB2312" w:cs="仿宋_GB2312" w:hint="eastAsia"/>
          <w:sz w:val="32"/>
          <w:szCs w:val="32"/>
          <w:shd w:val="clear" w:color="auto" w:fill="FFFFFF"/>
        </w:rPr>
        <w:t>。</w:t>
      </w:r>
    </w:p>
    <w:p w:rsidR="00677E0B" w:rsidRDefault="00216AEB">
      <w:pPr>
        <w:pStyle w:val="a5"/>
        <w:spacing w:before="0" w:beforeAutospacing="0" w:after="0" w:afterAutospacing="0" w:line="600" w:lineRule="exact"/>
        <w:contextualSpacing/>
        <w:jc w:val="both"/>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向区</w:t>
      </w:r>
      <w:r>
        <w:rPr>
          <w:rFonts w:ascii="仿宋_GB2312" w:eastAsia="仿宋_GB2312" w:hAnsi="仿宋_GB2312" w:cs="仿宋_GB2312" w:hint="eastAsia"/>
          <w:sz w:val="32"/>
          <w:szCs w:val="32"/>
          <w:shd w:val="clear" w:color="auto" w:fill="FFFFFF"/>
        </w:rPr>
        <w:t>县</w:t>
      </w:r>
      <w:r>
        <w:rPr>
          <w:rFonts w:ascii="仿宋_GB2312" w:eastAsia="仿宋_GB2312" w:hAnsi="仿宋_GB2312" w:cs="仿宋_GB2312"/>
          <w:sz w:val="32"/>
          <w:szCs w:val="32"/>
          <w:shd w:val="clear" w:color="auto" w:fill="FFFFFF"/>
        </w:rPr>
        <w:t>科技</w:t>
      </w:r>
      <w:r>
        <w:rPr>
          <w:rFonts w:ascii="仿宋_GB2312" w:eastAsia="仿宋_GB2312" w:hAnsi="仿宋_GB2312" w:cs="仿宋_GB2312" w:hint="eastAsia"/>
          <w:sz w:val="32"/>
          <w:szCs w:val="32"/>
          <w:shd w:val="clear" w:color="auto" w:fill="FFFFFF"/>
        </w:rPr>
        <w:t>部门</w:t>
      </w:r>
      <w:r>
        <w:rPr>
          <w:rFonts w:ascii="仿宋_GB2312" w:eastAsia="仿宋_GB2312" w:hAnsi="仿宋_GB2312" w:cs="仿宋_GB2312"/>
          <w:sz w:val="32"/>
          <w:szCs w:val="32"/>
          <w:shd w:val="clear" w:color="auto" w:fill="FFFFFF"/>
        </w:rPr>
        <w:t>或</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直主管部门提报申请备案材料及证明</w:t>
      </w:r>
      <w:r>
        <w:rPr>
          <w:rFonts w:ascii="仿宋_GB2312" w:eastAsia="仿宋_GB2312" w:hAnsi="仿宋_GB2312" w:cs="仿宋_GB2312" w:hint="eastAsia"/>
          <w:sz w:val="32"/>
          <w:szCs w:val="32"/>
          <w:shd w:val="clear" w:color="auto" w:fill="FFFFFF"/>
        </w:rPr>
        <w:t>材料</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区县</w:t>
      </w:r>
      <w:r>
        <w:rPr>
          <w:rFonts w:ascii="仿宋_GB2312" w:eastAsia="仿宋_GB2312" w:hAnsi="仿宋_GB2312" w:cs="仿宋_GB2312"/>
          <w:sz w:val="32"/>
          <w:szCs w:val="32"/>
          <w:shd w:val="clear" w:color="auto" w:fill="FFFFFF"/>
        </w:rPr>
        <w:t>科技</w:t>
      </w:r>
      <w:r>
        <w:rPr>
          <w:rFonts w:ascii="仿宋_GB2312" w:eastAsia="仿宋_GB2312" w:hAnsi="仿宋_GB2312" w:cs="仿宋_GB2312" w:hint="eastAsia"/>
          <w:sz w:val="32"/>
          <w:szCs w:val="32"/>
          <w:shd w:val="clear" w:color="auto" w:fill="FFFFFF"/>
        </w:rPr>
        <w:t>部门或市</w:t>
      </w:r>
      <w:r>
        <w:rPr>
          <w:rFonts w:ascii="仿宋_GB2312" w:eastAsia="仿宋_GB2312" w:hAnsi="仿宋_GB2312" w:cs="仿宋_GB2312"/>
          <w:sz w:val="32"/>
          <w:szCs w:val="32"/>
          <w:shd w:val="clear" w:color="auto" w:fill="FFFFFF"/>
        </w:rPr>
        <w:t>直主管部门按规定严格</w:t>
      </w:r>
      <w:r>
        <w:rPr>
          <w:rFonts w:ascii="仿宋_GB2312" w:eastAsia="仿宋_GB2312" w:hAnsi="仿宋_GB2312" w:cs="仿宋_GB2312" w:hint="eastAsia"/>
          <w:sz w:val="32"/>
          <w:szCs w:val="32"/>
          <w:shd w:val="clear" w:color="auto" w:fill="FFFFFF"/>
        </w:rPr>
        <w:t>审核</w:t>
      </w:r>
      <w:r>
        <w:rPr>
          <w:rFonts w:ascii="仿宋_GB2312" w:eastAsia="仿宋_GB2312" w:hAnsi="仿宋_GB2312" w:cs="仿宋_GB2312"/>
          <w:sz w:val="32"/>
          <w:szCs w:val="32"/>
          <w:shd w:val="clear" w:color="auto" w:fill="FFFFFF"/>
        </w:rPr>
        <w:t>备案材料，择优推荐符合条件、业绩突出的服务机构纳入</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级服务机构备案。</w:t>
      </w:r>
      <w:r>
        <w:rPr>
          <w:rFonts w:ascii="仿宋_GB2312" w:eastAsia="仿宋_GB2312" w:hAnsi="仿宋_GB2312" w:cs="仿宋_GB2312" w:hint="eastAsia"/>
          <w:sz w:val="32"/>
          <w:szCs w:val="32"/>
          <w:shd w:val="clear" w:color="auto" w:fill="FFFFFF"/>
        </w:rPr>
        <w:t>区县</w:t>
      </w:r>
      <w:r>
        <w:rPr>
          <w:rFonts w:ascii="仿宋_GB2312" w:eastAsia="仿宋_GB2312" w:hAnsi="仿宋_GB2312" w:cs="仿宋_GB2312"/>
          <w:sz w:val="32"/>
          <w:szCs w:val="32"/>
          <w:shd w:val="clear" w:color="auto" w:fill="FFFFFF"/>
        </w:rPr>
        <w:t>科技部门</w:t>
      </w:r>
      <w:r>
        <w:rPr>
          <w:rFonts w:ascii="仿宋_GB2312" w:eastAsia="仿宋_GB2312" w:hAnsi="仿宋_GB2312" w:cs="仿宋_GB2312" w:hint="eastAsia"/>
          <w:sz w:val="32"/>
          <w:szCs w:val="32"/>
          <w:shd w:val="clear" w:color="auto" w:fill="FFFFFF"/>
        </w:rPr>
        <w:t>或市</w:t>
      </w:r>
      <w:r>
        <w:rPr>
          <w:rFonts w:ascii="仿宋_GB2312" w:eastAsia="仿宋_GB2312" w:hAnsi="仿宋_GB2312" w:cs="仿宋_GB2312"/>
          <w:sz w:val="32"/>
          <w:szCs w:val="32"/>
          <w:shd w:val="clear" w:color="auto" w:fill="FFFFFF"/>
        </w:rPr>
        <w:t>直主管部门对备案材料真实性、有效性、合法性负监管责任。对出现造假情况的，一经查实，取消单位申报资格，并根据科研诚信</w:t>
      </w:r>
      <w:r>
        <w:rPr>
          <w:rFonts w:ascii="仿宋_GB2312" w:eastAsia="仿宋_GB2312" w:hAnsi="仿宋_GB2312" w:cs="仿宋_GB2312" w:hint="eastAsia"/>
          <w:sz w:val="32"/>
          <w:szCs w:val="32"/>
          <w:shd w:val="clear" w:color="auto" w:fill="FFFFFF"/>
        </w:rPr>
        <w:t>规定</w:t>
      </w:r>
      <w:r>
        <w:rPr>
          <w:rFonts w:ascii="仿宋_GB2312" w:eastAsia="仿宋_GB2312" w:hAnsi="仿宋_GB2312" w:cs="仿宋_GB2312"/>
          <w:sz w:val="32"/>
          <w:szCs w:val="32"/>
          <w:shd w:val="clear" w:color="auto" w:fill="FFFFFF"/>
        </w:rPr>
        <w:t>处理。</w:t>
      </w:r>
    </w:p>
    <w:p w:rsidR="00677E0B" w:rsidRDefault="00216AEB">
      <w:pPr>
        <w:pStyle w:val="a5"/>
        <w:spacing w:before="0" w:beforeAutospacing="0" w:after="0" w:afterAutospacing="0" w:line="600" w:lineRule="exact"/>
        <w:ind w:firstLineChars="200" w:firstLine="640"/>
        <w:contextualSpacing/>
        <w:jc w:val="both"/>
        <w:rPr>
          <w:rFonts w:ascii="仿宋_GB2312" w:eastAsia="仿宋_GB2312" w:hAnsi="仿宋_GB2312" w:cs="仿宋_GB2312"/>
          <w:sz w:val="32"/>
          <w:szCs w:val="32"/>
          <w:shd w:val="clear" w:color="auto" w:fill="FFFFFF"/>
        </w:rPr>
      </w:pPr>
      <w:r>
        <w:rPr>
          <w:rFonts w:ascii="黑体" w:eastAsia="黑体" w:hAnsi="黑体" w:cstheme="minorBidi" w:hint="eastAsia"/>
          <w:kern w:val="2"/>
          <w:sz w:val="32"/>
          <w:szCs w:val="32"/>
        </w:rPr>
        <w:lastRenderedPageBreak/>
        <w:t>第六条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xml:space="preserve"> 对申请备案材料复核</w:t>
      </w:r>
      <w:r>
        <w:rPr>
          <w:rFonts w:ascii="仿宋_GB2312" w:eastAsia="仿宋_GB2312" w:hAnsi="仿宋_GB2312" w:cs="仿宋_GB2312" w:hint="eastAsia"/>
          <w:sz w:val="32"/>
          <w:szCs w:val="32"/>
          <w:shd w:val="clear" w:color="auto" w:fill="FFFFFF"/>
        </w:rPr>
        <w:t>后，进行五个工作日</w:t>
      </w:r>
      <w:r>
        <w:rPr>
          <w:rFonts w:ascii="仿宋_GB2312" w:eastAsia="仿宋_GB2312" w:hAnsi="仿宋_GB2312" w:cs="仿宋_GB2312"/>
          <w:sz w:val="32"/>
          <w:szCs w:val="32"/>
          <w:shd w:val="clear" w:color="auto" w:fill="FFFFFF"/>
        </w:rPr>
        <w:t>公示，公示期满无异议的纳入</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级服务机构</w:t>
      </w:r>
      <w:r>
        <w:rPr>
          <w:rFonts w:ascii="仿宋_GB2312" w:eastAsia="仿宋_GB2312" w:hAnsi="仿宋_GB2312" w:cs="仿宋_GB2312" w:hint="eastAsia"/>
          <w:sz w:val="32"/>
          <w:szCs w:val="32"/>
          <w:shd w:val="clear" w:color="auto" w:fill="FFFFFF"/>
        </w:rPr>
        <w:t>备案，</w:t>
      </w:r>
      <w:r>
        <w:rPr>
          <w:rFonts w:ascii="仿宋_GB2312" w:eastAsia="仿宋_GB2312" w:hAnsi="仿宋_GB2312" w:cs="仿宋_GB2312"/>
          <w:sz w:val="32"/>
          <w:szCs w:val="32"/>
          <w:shd w:val="clear" w:color="auto" w:fill="FFFFFF"/>
        </w:rPr>
        <w:t>有效期3年，期满后重新备案</w:t>
      </w:r>
      <w:r>
        <w:rPr>
          <w:rFonts w:ascii="仿宋_GB2312" w:eastAsia="仿宋_GB2312" w:hAnsi="仿宋_GB2312" w:cs="仿宋_GB2312" w:hint="eastAsia"/>
          <w:sz w:val="32"/>
          <w:szCs w:val="32"/>
          <w:shd w:val="clear" w:color="auto" w:fill="FFFFFF"/>
        </w:rPr>
        <w:t>。</w:t>
      </w:r>
      <w:r>
        <w:rPr>
          <w:rFonts w:ascii="仿宋" w:eastAsia="仿宋" w:hAnsi="仿宋" w:hint="eastAsia"/>
          <w:bCs/>
          <w:sz w:val="32"/>
          <w:szCs w:val="32"/>
        </w:rPr>
        <w:t>市级服务机构实行优胜劣汰动态管理，连续二年绩效评价不合格的、取消备案资格，</w:t>
      </w:r>
      <w:r>
        <w:rPr>
          <w:rFonts w:ascii="仿宋_GB2312" w:eastAsia="仿宋_GB2312" w:hAnsi="仿宋_GB2312" w:cs="仿宋_GB2312"/>
          <w:sz w:val="32"/>
          <w:szCs w:val="32"/>
          <w:shd w:val="clear" w:color="auto" w:fill="FFFFFF"/>
        </w:rPr>
        <w:t>且</w:t>
      </w:r>
      <w:r>
        <w:rPr>
          <w:rFonts w:ascii="仿宋_GB2312" w:eastAsia="仿宋_GB2312" w:hAnsi="仿宋_GB2312" w:cs="仿宋_GB2312" w:hint="eastAsia"/>
          <w:sz w:val="32"/>
          <w:szCs w:val="32"/>
          <w:shd w:val="clear" w:color="auto" w:fill="FFFFFF"/>
        </w:rPr>
        <w:t>二</w:t>
      </w:r>
      <w:r>
        <w:rPr>
          <w:rFonts w:ascii="仿宋_GB2312" w:eastAsia="仿宋_GB2312" w:hAnsi="仿宋_GB2312" w:cs="仿宋_GB2312"/>
          <w:sz w:val="32"/>
          <w:szCs w:val="32"/>
          <w:shd w:val="clear" w:color="auto" w:fill="FFFFFF"/>
        </w:rPr>
        <w:t>年内不</w:t>
      </w:r>
      <w:r>
        <w:rPr>
          <w:rFonts w:ascii="仿宋_GB2312" w:eastAsia="仿宋_GB2312" w:hAnsi="仿宋_GB2312" w:cs="仿宋_GB2312" w:hint="eastAsia"/>
          <w:sz w:val="32"/>
          <w:szCs w:val="32"/>
          <w:shd w:val="clear" w:color="auto" w:fill="FFFFFF"/>
        </w:rPr>
        <w:t>再</w:t>
      </w:r>
      <w:r>
        <w:rPr>
          <w:rFonts w:ascii="仿宋_GB2312" w:eastAsia="仿宋_GB2312" w:hAnsi="仿宋_GB2312" w:cs="仿宋_GB2312"/>
          <w:sz w:val="32"/>
          <w:szCs w:val="32"/>
          <w:shd w:val="clear" w:color="auto" w:fill="FFFFFF"/>
        </w:rPr>
        <w:t>重新申请。每年</w:t>
      </w:r>
      <w:r>
        <w:rPr>
          <w:rFonts w:ascii="仿宋_GB2312" w:eastAsia="仿宋_GB2312" w:hAnsi="仿宋_GB2312" w:cs="仿宋_GB2312" w:hint="eastAsia"/>
          <w:sz w:val="32"/>
          <w:szCs w:val="32"/>
          <w:shd w:val="clear" w:color="auto" w:fill="FFFFFF"/>
        </w:rPr>
        <w:t>3月30日前，</w:t>
      </w:r>
      <w:r>
        <w:rPr>
          <w:rFonts w:ascii="仿宋_GB2312" w:eastAsia="仿宋_GB2312" w:hAnsi="仿宋_GB2312" w:cs="仿宋_GB2312"/>
          <w:sz w:val="32"/>
          <w:szCs w:val="32"/>
          <w:shd w:val="clear" w:color="auto" w:fill="FFFFFF"/>
        </w:rPr>
        <w:t>向</w:t>
      </w:r>
      <w:r>
        <w:rPr>
          <w:rFonts w:ascii="仿宋_GB2312" w:eastAsia="仿宋_GB2312" w:hAnsi="仿宋_GB2312" w:cs="仿宋_GB2312" w:hint="eastAsia"/>
          <w:sz w:val="32"/>
          <w:szCs w:val="32"/>
          <w:shd w:val="clear" w:color="auto" w:fill="FFFFFF"/>
        </w:rPr>
        <w:t>市科技局</w:t>
      </w:r>
      <w:r>
        <w:rPr>
          <w:rFonts w:ascii="仿宋_GB2312" w:eastAsia="仿宋_GB2312" w:hAnsi="仿宋_GB2312" w:cs="仿宋_GB2312"/>
          <w:sz w:val="32"/>
          <w:szCs w:val="32"/>
          <w:shd w:val="clear" w:color="auto" w:fill="FFFFFF"/>
        </w:rPr>
        <w:t>报送上年度技术转移</w:t>
      </w:r>
      <w:r>
        <w:rPr>
          <w:rFonts w:ascii="仿宋_GB2312" w:eastAsia="仿宋_GB2312" w:hAnsi="仿宋_GB2312" w:cs="仿宋_GB2312" w:hint="eastAsia"/>
          <w:sz w:val="32"/>
          <w:szCs w:val="32"/>
          <w:shd w:val="clear" w:color="auto" w:fill="FFFFFF"/>
        </w:rPr>
        <w:t>转化</w:t>
      </w:r>
      <w:r>
        <w:rPr>
          <w:rFonts w:ascii="仿宋_GB2312" w:eastAsia="仿宋_GB2312" w:hAnsi="仿宋_GB2312" w:cs="仿宋_GB2312"/>
          <w:sz w:val="32"/>
          <w:szCs w:val="32"/>
          <w:shd w:val="clear" w:color="auto" w:fill="FFFFFF"/>
        </w:rPr>
        <w:t>工作</w:t>
      </w:r>
      <w:r>
        <w:rPr>
          <w:rFonts w:ascii="仿宋_GB2312" w:eastAsia="仿宋_GB2312" w:hAnsi="仿宋_GB2312" w:cs="仿宋_GB2312" w:hint="eastAsia"/>
          <w:sz w:val="32"/>
          <w:szCs w:val="32"/>
          <w:shd w:val="clear" w:color="auto" w:fill="FFFFFF"/>
        </w:rPr>
        <w:t>情况</w:t>
      </w:r>
      <w:r>
        <w:rPr>
          <w:rFonts w:ascii="仿宋_GB2312" w:eastAsia="仿宋_GB2312" w:hAnsi="仿宋_GB2312" w:cs="仿宋_GB2312"/>
          <w:sz w:val="32"/>
          <w:szCs w:val="32"/>
          <w:shd w:val="clear" w:color="auto" w:fill="FFFFFF"/>
        </w:rPr>
        <w:t>。</w:t>
      </w:r>
    </w:p>
    <w:p w:rsidR="00677E0B" w:rsidRDefault="00216AEB">
      <w:pPr>
        <w:spacing w:line="600" w:lineRule="exact"/>
        <w:ind w:firstLineChars="200" w:firstLine="640"/>
        <w:contextualSpacing/>
        <w:rPr>
          <w:rFonts w:ascii="仿宋_GB2312" w:eastAsia="仿宋_GB2312" w:hAnsi="黑体" w:cs="宋体"/>
          <w:kern w:val="0"/>
          <w:sz w:val="32"/>
          <w:szCs w:val="32"/>
        </w:rPr>
      </w:pPr>
      <w:r>
        <w:rPr>
          <w:rFonts w:ascii="黑体" w:eastAsia="黑体" w:hAnsi="黑体" w:hint="eastAsia"/>
          <w:sz w:val="32"/>
          <w:szCs w:val="32"/>
        </w:rPr>
        <w:t>第七条</w:t>
      </w:r>
      <w:r>
        <w:rPr>
          <w:rFonts w:ascii="仿宋_GB2312" w:eastAsia="仿宋_GB2312" w:hAnsi="黑体" w:cs="宋体" w:hint="eastAsia"/>
          <w:kern w:val="0"/>
          <w:sz w:val="32"/>
          <w:szCs w:val="32"/>
        </w:rPr>
        <w:t xml:space="preserve">  国家级技术转移服务机构和山东省技术转移服务机构视同备案为济南市技术转移服务机构。</w:t>
      </w:r>
    </w:p>
    <w:p w:rsidR="00677E0B" w:rsidRDefault="00216AEB">
      <w:pPr>
        <w:pStyle w:val="a5"/>
        <w:spacing w:before="0" w:beforeAutospacing="0" w:after="0" w:afterAutospacing="0" w:line="600" w:lineRule="exact"/>
        <w:ind w:firstLineChars="200" w:firstLine="640"/>
        <w:contextualSpacing/>
        <w:jc w:val="both"/>
        <w:rPr>
          <w:rFonts w:ascii="华文琥珀" w:eastAsia="华文琥珀" w:hAnsi="方正兰亭大黑_GBK" w:cs="方正兰亭大黑_GBK"/>
          <w:bCs/>
          <w:sz w:val="32"/>
          <w:szCs w:val="32"/>
        </w:rPr>
      </w:pPr>
      <w:r>
        <w:rPr>
          <w:rFonts w:ascii="方正黑体_GBK" w:eastAsia="方正黑体_GBK" w:hAnsi="方正黑体_GBK" w:cs="方正黑体_GBK" w:hint="eastAsia"/>
          <w:sz w:val="32"/>
          <w:szCs w:val="32"/>
          <w:shd w:val="clear" w:color="auto" w:fill="FFFFFF"/>
        </w:rPr>
        <w:t xml:space="preserve">第八条 </w:t>
      </w:r>
      <w:r>
        <w:rPr>
          <w:rFonts w:ascii="方正兰亭大黑_GBK" w:eastAsia="方正兰亭大黑_GBK" w:hAnsi="方正兰亭大黑_GBK" w:cs="方正兰亭大黑_GBK" w:hint="eastAsia"/>
          <w:sz w:val="32"/>
          <w:szCs w:val="32"/>
          <w:shd w:val="clear" w:color="auto" w:fill="FFFFFF"/>
        </w:rPr>
        <w:t xml:space="preserve"> </w:t>
      </w:r>
      <w:r>
        <w:rPr>
          <w:rFonts w:ascii="仿宋" w:eastAsia="仿宋" w:hAnsi="仿宋" w:cs="方正兰亭大黑_GBK" w:hint="eastAsia"/>
          <w:sz w:val="32"/>
          <w:szCs w:val="32"/>
          <w:shd w:val="clear" w:color="auto" w:fill="FFFFFF"/>
        </w:rPr>
        <w:t>每年组织开展服务机构绩效评价工作，绩效评价结果分为优秀、良好、合格、不合格四个等次，绩效评价结果为优秀、良好等次的，分别给予20万元、10万元补助。</w:t>
      </w:r>
    </w:p>
    <w:p w:rsidR="00677E0B" w:rsidRDefault="00216AEB">
      <w:pPr>
        <w:pStyle w:val="a5"/>
        <w:spacing w:before="0" w:beforeAutospacing="0" w:after="0" w:afterAutospacing="0" w:line="600" w:lineRule="exact"/>
        <w:ind w:firstLineChars="200" w:firstLine="640"/>
        <w:contextualSpacing/>
        <w:jc w:val="both"/>
        <w:rPr>
          <w:sz w:val="32"/>
          <w:szCs w:val="32"/>
        </w:rPr>
      </w:pPr>
      <w:r>
        <w:rPr>
          <w:rFonts w:ascii="黑体" w:eastAsia="黑体" w:hAnsi="黑体" w:cstheme="minorBidi" w:hint="eastAsia"/>
          <w:kern w:val="2"/>
          <w:sz w:val="32"/>
          <w:szCs w:val="32"/>
        </w:rPr>
        <w:t>第九条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补助资金主要用于服务机构开展技术转移和成果转化服务条件建设、业务培训、举办科技成果推介会等相关支出。补助资金管理实行责任追究机制。加强补助资金的使用管理，自觉接受科技、财政、审计等部门监督检查，严格执行财务规章制度和会计核算办法。对弄虚作假、截留、挪用、挤占、骗取补助资金等行为，按照《中华人民共和国预算法》</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《财政违法行为处罚处分条例》</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《科研诚信案件调查处理规则（试行）》等有关规定处理，追究单位及相关人员责任。</w:t>
      </w:r>
    </w:p>
    <w:p w:rsidR="00677E0B" w:rsidRDefault="00216AEB">
      <w:pPr>
        <w:pStyle w:val="a5"/>
        <w:spacing w:before="0" w:beforeAutospacing="0" w:after="0" w:afterAutospacing="0" w:line="600" w:lineRule="exact"/>
        <w:contextualSpacing/>
        <w:jc w:val="both"/>
        <w:rPr>
          <w:rFonts w:ascii="仿宋_GB2312"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第十条</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由</w:t>
      </w:r>
      <w:r>
        <w:rPr>
          <w:rFonts w:ascii="仿宋_GB2312" w:eastAsia="仿宋_GB2312" w:hAnsi="仿宋_GB2312" w:cs="仿宋_GB2312" w:hint="eastAsia"/>
          <w:sz w:val="32"/>
          <w:szCs w:val="32"/>
          <w:shd w:val="clear" w:color="auto" w:fill="FFFFFF"/>
        </w:rPr>
        <w:t>市科技局</w:t>
      </w:r>
      <w:r>
        <w:rPr>
          <w:rFonts w:ascii="仿宋_GB2312" w:eastAsia="仿宋_GB2312" w:hAnsi="仿宋_GB2312" w:cs="仿宋_GB2312"/>
          <w:sz w:val="32"/>
          <w:szCs w:val="32"/>
          <w:shd w:val="clear" w:color="auto" w:fill="FFFFFF"/>
        </w:rPr>
        <w:t>负责解释。自</w:t>
      </w:r>
      <w:bookmarkStart w:id="0" w:name="_GoBack"/>
      <w:bookmarkEnd w:id="0"/>
      <w:r>
        <w:rPr>
          <w:rFonts w:ascii="仿宋_GB2312" w:eastAsia="仿宋_GB2312" w:hAnsi="仿宋_GB2312" w:cs="仿宋_GB2312"/>
          <w:sz w:val="32"/>
          <w:szCs w:val="32"/>
          <w:shd w:val="clear" w:color="auto" w:fill="FFFFFF"/>
        </w:rPr>
        <w:t>2023年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sz w:val="32"/>
          <w:szCs w:val="32"/>
          <w:shd w:val="clear" w:color="auto" w:fill="FFFFFF"/>
        </w:rPr>
        <w:t>月</w:t>
      </w:r>
      <w:r>
        <w:rPr>
          <w:rFonts w:ascii="仿宋_GB2312" w:eastAsia="仿宋_GB2312" w:hAnsi="仿宋_GB2312" w:cs="仿宋_GB2312" w:hint="eastAsia"/>
          <w:sz w:val="32"/>
          <w:szCs w:val="32"/>
          <w:shd w:val="clear" w:color="auto" w:fill="FFFFFF"/>
        </w:rPr>
        <w:t>28</w:t>
      </w:r>
      <w:r>
        <w:rPr>
          <w:rFonts w:ascii="仿宋_GB2312" w:eastAsia="仿宋_GB2312" w:hAnsi="仿宋_GB2312" w:cs="仿宋_GB2312"/>
          <w:sz w:val="32"/>
          <w:szCs w:val="32"/>
          <w:shd w:val="clear" w:color="auto" w:fill="FFFFFF"/>
        </w:rPr>
        <w:t>日起施行，有效期</w:t>
      </w:r>
      <w:r>
        <w:rPr>
          <w:rFonts w:ascii="仿宋_GB2312" w:eastAsia="仿宋_GB2312" w:hAnsi="仿宋_GB2312" w:cs="仿宋_GB2312" w:hint="eastAsia"/>
          <w:sz w:val="32"/>
          <w:szCs w:val="32"/>
          <w:shd w:val="clear" w:color="auto" w:fill="FFFFFF"/>
        </w:rPr>
        <w:t>3年</w:t>
      </w:r>
      <w:r>
        <w:rPr>
          <w:rFonts w:ascii="仿宋_GB2312" w:eastAsia="仿宋_GB2312" w:hAnsi="仿宋_GB2312" w:cs="仿宋_GB2312"/>
          <w:sz w:val="32"/>
          <w:szCs w:val="32"/>
          <w:shd w:val="clear" w:color="auto" w:fill="FFFFFF"/>
        </w:rPr>
        <w:t>。</w:t>
      </w:r>
    </w:p>
    <w:sectPr w:rsidR="00677E0B" w:rsidSect="00677E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8D" w:rsidRDefault="003A5E8D" w:rsidP="00677E0B">
      <w:r>
        <w:separator/>
      </w:r>
    </w:p>
  </w:endnote>
  <w:endnote w:type="continuationSeparator" w:id="1">
    <w:p w:rsidR="003A5E8D" w:rsidRDefault="003A5E8D" w:rsidP="00677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altName w:val="Ubuntu"/>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ESI仿宋-GB13000">
    <w:altName w:val="微软雅黑"/>
    <w:charset w:val="86"/>
    <w:family w:val="auto"/>
    <w:pitch w:val="default"/>
    <w:sig w:usb0="00000000" w:usb1="18CF7CF8" w:usb2="00000016" w:usb3="00000000" w:csb0="0004000F" w:csb1="00000000"/>
  </w:font>
  <w:font w:name="方正黑体_GBK">
    <w:altName w:val="Arial Unicode MS"/>
    <w:charset w:val="86"/>
    <w:family w:val="auto"/>
    <w:pitch w:val="default"/>
    <w:sig w:usb0="00000000" w:usb1="38CF7CFA" w:usb2="00082016" w:usb3="00000000" w:csb0="00040001" w:csb1="00000000"/>
  </w:font>
  <w:font w:name="华文琥珀">
    <w:panose1 w:val="02010800040101010101"/>
    <w:charset w:val="86"/>
    <w:family w:val="auto"/>
    <w:pitch w:val="variable"/>
    <w:sig w:usb0="00000001" w:usb1="080F0000" w:usb2="00000010" w:usb3="00000000" w:csb0="00040000" w:csb1="00000000"/>
  </w:font>
  <w:font w:name="方正兰亭大黑_GBK">
    <w:altName w:val="Arial Unicode MS"/>
    <w:charset w:val="86"/>
    <w:family w:val="auto"/>
    <w:pitch w:val="default"/>
    <w:sig w:usb0="00000000" w:usb1="3BCF7CFA" w:usb2="00042016" w:usb3="0000001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0563"/>
    </w:sdtPr>
    <w:sdtContent>
      <w:p w:rsidR="00677E0B" w:rsidRDefault="00FF273E">
        <w:pPr>
          <w:pStyle w:val="a3"/>
          <w:jc w:val="center"/>
        </w:pPr>
        <w:r w:rsidRPr="00FF273E">
          <w:fldChar w:fldCharType="begin"/>
        </w:r>
        <w:r w:rsidR="00216AEB">
          <w:instrText xml:space="preserve"> PAGE   \* MERGEFORMAT </w:instrText>
        </w:r>
        <w:r w:rsidRPr="00FF273E">
          <w:fldChar w:fldCharType="separate"/>
        </w:r>
        <w:r w:rsidR="0021395D" w:rsidRPr="0021395D">
          <w:rPr>
            <w:noProof/>
            <w:lang w:val="zh-CN"/>
          </w:rPr>
          <w:t>1</w:t>
        </w:r>
        <w:r>
          <w:rPr>
            <w:lang w:val="zh-CN"/>
          </w:rPr>
          <w:fldChar w:fldCharType="end"/>
        </w:r>
      </w:p>
    </w:sdtContent>
  </w:sdt>
  <w:p w:rsidR="00677E0B" w:rsidRDefault="00677E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8D" w:rsidRDefault="003A5E8D" w:rsidP="00677E0B">
      <w:r>
        <w:separator/>
      </w:r>
    </w:p>
  </w:footnote>
  <w:footnote w:type="continuationSeparator" w:id="1">
    <w:p w:rsidR="003A5E8D" w:rsidRDefault="003A5E8D" w:rsidP="00677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F7BF3"/>
    <w:rsid w:val="9DFF3218"/>
    <w:rsid w:val="9FE4D71B"/>
    <w:rsid w:val="AC344F06"/>
    <w:rsid w:val="ADFF01D0"/>
    <w:rsid w:val="B77B99C4"/>
    <w:rsid w:val="B7FDED93"/>
    <w:rsid w:val="B7FFD673"/>
    <w:rsid w:val="BA7B23C6"/>
    <w:rsid w:val="BBB51019"/>
    <w:rsid w:val="BBDF304D"/>
    <w:rsid w:val="BF6F0633"/>
    <w:rsid w:val="BF7769C9"/>
    <w:rsid w:val="BFDFE280"/>
    <w:rsid w:val="BFEE0692"/>
    <w:rsid w:val="CEFDC67D"/>
    <w:rsid w:val="CFCFF980"/>
    <w:rsid w:val="DBF84AD3"/>
    <w:rsid w:val="DCF7C01A"/>
    <w:rsid w:val="DEFF4A8B"/>
    <w:rsid w:val="DFBEBC58"/>
    <w:rsid w:val="DFBF3345"/>
    <w:rsid w:val="DFF7031A"/>
    <w:rsid w:val="DFFB1A85"/>
    <w:rsid w:val="DFFFA001"/>
    <w:rsid w:val="ED6B8FA5"/>
    <w:rsid w:val="EE7F9F44"/>
    <w:rsid w:val="EFD5A5EC"/>
    <w:rsid w:val="F2FF7741"/>
    <w:rsid w:val="F74F2DF0"/>
    <w:rsid w:val="F7773A10"/>
    <w:rsid w:val="F77D1FAD"/>
    <w:rsid w:val="F7FF2F63"/>
    <w:rsid w:val="F7FF5DF0"/>
    <w:rsid w:val="F93E5BD2"/>
    <w:rsid w:val="FA7D008A"/>
    <w:rsid w:val="FBDE1E12"/>
    <w:rsid w:val="FDFB4F03"/>
    <w:rsid w:val="FE23C5E6"/>
    <w:rsid w:val="FE734873"/>
    <w:rsid w:val="FFBF3B2A"/>
    <w:rsid w:val="FFFFCD29"/>
    <w:rsid w:val="00002E95"/>
    <w:rsid w:val="00004DE5"/>
    <w:rsid w:val="00006C29"/>
    <w:rsid w:val="000134EE"/>
    <w:rsid w:val="000144EC"/>
    <w:rsid w:val="00016CD8"/>
    <w:rsid w:val="00020E93"/>
    <w:rsid w:val="00026BDA"/>
    <w:rsid w:val="0003116A"/>
    <w:rsid w:val="000311F9"/>
    <w:rsid w:val="0004202E"/>
    <w:rsid w:val="0004594B"/>
    <w:rsid w:val="00045B5D"/>
    <w:rsid w:val="0005344C"/>
    <w:rsid w:val="00057989"/>
    <w:rsid w:val="00063A96"/>
    <w:rsid w:val="000651F1"/>
    <w:rsid w:val="00067E30"/>
    <w:rsid w:val="00071244"/>
    <w:rsid w:val="000738FA"/>
    <w:rsid w:val="000810CD"/>
    <w:rsid w:val="00082828"/>
    <w:rsid w:val="00083C6E"/>
    <w:rsid w:val="000844A3"/>
    <w:rsid w:val="00087A9A"/>
    <w:rsid w:val="0009128B"/>
    <w:rsid w:val="00094827"/>
    <w:rsid w:val="000967C5"/>
    <w:rsid w:val="00097C22"/>
    <w:rsid w:val="000A3F75"/>
    <w:rsid w:val="000A443B"/>
    <w:rsid w:val="000B1A72"/>
    <w:rsid w:val="000B5D4A"/>
    <w:rsid w:val="000C148D"/>
    <w:rsid w:val="000C1DF3"/>
    <w:rsid w:val="000C3D14"/>
    <w:rsid w:val="000E171F"/>
    <w:rsid w:val="000E1E6B"/>
    <w:rsid w:val="000E3108"/>
    <w:rsid w:val="000E5ED7"/>
    <w:rsid w:val="000E757D"/>
    <w:rsid w:val="00100482"/>
    <w:rsid w:val="001016BE"/>
    <w:rsid w:val="00102DB6"/>
    <w:rsid w:val="00104F08"/>
    <w:rsid w:val="00105077"/>
    <w:rsid w:val="0010524B"/>
    <w:rsid w:val="00112C1F"/>
    <w:rsid w:val="00127E48"/>
    <w:rsid w:val="0013250A"/>
    <w:rsid w:val="00135282"/>
    <w:rsid w:val="001364E4"/>
    <w:rsid w:val="00136FA5"/>
    <w:rsid w:val="0014365A"/>
    <w:rsid w:val="00153812"/>
    <w:rsid w:val="0015441D"/>
    <w:rsid w:val="00172DFA"/>
    <w:rsid w:val="0017390A"/>
    <w:rsid w:val="001761C5"/>
    <w:rsid w:val="00181346"/>
    <w:rsid w:val="00181B39"/>
    <w:rsid w:val="0018443F"/>
    <w:rsid w:val="001879D5"/>
    <w:rsid w:val="00190765"/>
    <w:rsid w:val="001B1B7C"/>
    <w:rsid w:val="001B3330"/>
    <w:rsid w:val="001B3B39"/>
    <w:rsid w:val="001B45CA"/>
    <w:rsid w:val="001B7FB0"/>
    <w:rsid w:val="001C0DD5"/>
    <w:rsid w:val="001C3631"/>
    <w:rsid w:val="001C4201"/>
    <w:rsid w:val="001C66F5"/>
    <w:rsid w:val="001D1A15"/>
    <w:rsid w:val="001D5111"/>
    <w:rsid w:val="001D6D88"/>
    <w:rsid w:val="001E2C83"/>
    <w:rsid w:val="001E6779"/>
    <w:rsid w:val="001F05D0"/>
    <w:rsid w:val="001F7210"/>
    <w:rsid w:val="001F7462"/>
    <w:rsid w:val="00202468"/>
    <w:rsid w:val="00206F9D"/>
    <w:rsid w:val="00212279"/>
    <w:rsid w:val="00213391"/>
    <w:rsid w:val="002134E6"/>
    <w:rsid w:val="0021395D"/>
    <w:rsid w:val="002149DA"/>
    <w:rsid w:val="00216AEB"/>
    <w:rsid w:val="00222C92"/>
    <w:rsid w:val="0022490C"/>
    <w:rsid w:val="00224936"/>
    <w:rsid w:val="00225636"/>
    <w:rsid w:val="00236BBD"/>
    <w:rsid w:val="00242073"/>
    <w:rsid w:val="00245585"/>
    <w:rsid w:val="00250AF6"/>
    <w:rsid w:val="002522E7"/>
    <w:rsid w:val="0026009F"/>
    <w:rsid w:val="00260E2F"/>
    <w:rsid w:val="00275A74"/>
    <w:rsid w:val="00281CAE"/>
    <w:rsid w:val="00293971"/>
    <w:rsid w:val="002A236F"/>
    <w:rsid w:val="002B3FC1"/>
    <w:rsid w:val="002C4AA6"/>
    <w:rsid w:val="002C6DB7"/>
    <w:rsid w:val="002D3677"/>
    <w:rsid w:val="002E2CB0"/>
    <w:rsid w:val="002E478B"/>
    <w:rsid w:val="002E7855"/>
    <w:rsid w:val="002F01F1"/>
    <w:rsid w:val="002F2D4E"/>
    <w:rsid w:val="002F4E89"/>
    <w:rsid w:val="002F699C"/>
    <w:rsid w:val="002F72C4"/>
    <w:rsid w:val="00304866"/>
    <w:rsid w:val="003150FF"/>
    <w:rsid w:val="00315137"/>
    <w:rsid w:val="00315251"/>
    <w:rsid w:val="003314C8"/>
    <w:rsid w:val="003340BA"/>
    <w:rsid w:val="003370A9"/>
    <w:rsid w:val="003400F2"/>
    <w:rsid w:val="00340CEB"/>
    <w:rsid w:val="00342E49"/>
    <w:rsid w:val="00343BD1"/>
    <w:rsid w:val="003442FC"/>
    <w:rsid w:val="00344DE5"/>
    <w:rsid w:val="003645B3"/>
    <w:rsid w:val="00370D79"/>
    <w:rsid w:val="003717CA"/>
    <w:rsid w:val="00377C30"/>
    <w:rsid w:val="003804AF"/>
    <w:rsid w:val="00382485"/>
    <w:rsid w:val="00385000"/>
    <w:rsid w:val="00385D2A"/>
    <w:rsid w:val="003864F9"/>
    <w:rsid w:val="00391929"/>
    <w:rsid w:val="003923D7"/>
    <w:rsid w:val="003A194F"/>
    <w:rsid w:val="003A279B"/>
    <w:rsid w:val="003A35E0"/>
    <w:rsid w:val="003A5E8D"/>
    <w:rsid w:val="003B215B"/>
    <w:rsid w:val="003B31F2"/>
    <w:rsid w:val="003C1655"/>
    <w:rsid w:val="003C2868"/>
    <w:rsid w:val="003C4E7A"/>
    <w:rsid w:val="003C7745"/>
    <w:rsid w:val="003D4F02"/>
    <w:rsid w:val="003E4F4F"/>
    <w:rsid w:val="003E7EDC"/>
    <w:rsid w:val="003F122C"/>
    <w:rsid w:val="003F66F3"/>
    <w:rsid w:val="004045E1"/>
    <w:rsid w:val="00412855"/>
    <w:rsid w:val="00417470"/>
    <w:rsid w:val="00420F9D"/>
    <w:rsid w:val="00430AEA"/>
    <w:rsid w:val="00434F59"/>
    <w:rsid w:val="0043618E"/>
    <w:rsid w:val="0045493E"/>
    <w:rsid w:val="0047295C"/>
    <w:rsid w:val="00473A33"/>
    <w:rsid w:val="00475564"/>
    <w:rsid w:val="00475C22"/>
    <w:rsid w:val="00477AA9"/>
    <w:rsid w:val="00481A05"/>
    <w:rsid w:val="00490191"/>
    <w:rsid w:val="0049213A"/>
    <w:rsid w:val="00492C71"/>
    <w:rsid w:val="00493B38"/>
    <w:rsid w:val="004A116D"/>
    <w:rsid w:val="004B075B"/>
    <w:rsid w:val="004B31CB"/>
    <w:rsid w:val="004B66FB"/>
    <w:rsid w:val="004C0849"/>
    <w:rsid w:val="004C249B"/>
    <w:rsid w:val="004F27C7"/>
    <w:rsid w:val="00501629"/>
    <w:rsid w:val="00501D8D"/>
    <w:rsid w:val="00510035"/>
    <w:rsid w:val="00513314"/>
    <w:rsid w:val="00514873"/>
    <w:rsid w:val="00526321"/>
    <w:rsid w:val="00543912"/>
    <w:rsid w:val="005451D3"/>
    <w:rsid w:val="00561CEA"/>
    <w:rsid w:val="0057171C"/>
    <w:rsid w:val="00572043"/>
    <w:rsid w:val="0057416D"/>
    <w:rsid w:val="00580914"/>
    <w:rsid w:val="00582069"/>
    <w:rsid w:val="005855C7"/>
    <w:rsid w:val="00590D19"/>
    <w:rsid w:val="00594F5C"/>
    <w:rsid w:val="0059705F"/>
    <w:rsid w:val="005A3625"/>
    <w:rsid w:val="005A75AF"/>
    <w:rsid w:val="005B1D46"/>
    <w:rsid w:val="005B28D3"/>
    <w:rsid w:val="005B3CAD"/>
    <w:rsid w:val="005B486E"/>
    <w:rsid w:val="005B5100"/>
    <w:rsid w:val="005B7F82"/>
    <w:rsid w:val="005C0E02"/>
    <w:rsid w:val="005C2A77"/>
    <w:rsid w:val="005C52AE"/>
    <w:rsid w:val="005D3C64"/>
    <w:rsid w:val="005E0FEE"/>
    <w:rsid w:val="005E1187"/>
    <w:rsid w:val="005E29AE"/>
    <w:rsid w:val="005E4252"/>
    <w:rsid w:val="005E64F8"/>
    <w:rsid w:val="005E660C"/>
    <w:rsid w:val="005E7720"/>
    <w:rsid w:val="005E7BAE"/>
    <w:rsid w:val="005F0350"/>
    <w:rsid w:val="005F28AA"/>
    <w:rsid w:val="005F30A5"/>
    <w:rsid w:val="0060087F"/>
    <w:rsid w:val="006048C4"/>
    <w:rsid w:val="006062AC"/>
    <w:rsid w:val="00611AA0"/>
    <w:rsid w:val="00615EAC"/>
    <w:rsid w:val="00617D5B"/>
    <w:rsid w:val="006235C4"/>
    <w:rsid w:val="006244DD"/>
    <w:rsid w:val="00625922"/>
    <w:rsid w:val="00633DDD"/>
    <w:rsid w:val="006375B5"/>
    <w:rsid w:val="00640AAA"/>
    <w:rsid w:val="0064105E"/>
    <w:rsid w:val="00645F7E"/>
    <w:rsid w:val="00646A0A"/>
    <w:rsid w:val="00651DAF"/>
    <w:rsid w:val="00654AE5"/>
    <w:rsid w:val="00654EB7"/>
    <w:rsid w:val="00677E0B"/>
    <w:rsid w:val="006812C3"/>
    <w:rsid w:val="006868F8"/>
    <w:rsid w:val="00686B7F"/>
    <w:rsid w:val="00691C92"/>
    <w:rsid w:val="00693C84"/>
    <w:rsid w:val="00693C93"/>
    <w:rsid w:val="006A31FA"/>
    <w:rsid w:val="006A5133"/>
    <w:rsid w:val="006A5CD0"/>
    <w:rsid w:val="006A667D"/>
    <w:rsid w:val="006B17C0"/>
    <w:rsid w:val="006B2F0A"/>
    <w:rsid w:val="006B3925"/>
    <w:rsid w:val="006B3F10"/>
    <w:rsid w:val="006B4CE6"/>
    <w:rsid w:val="006C46DD"/>
    <w:rsid w:val="006C7F8D"/>
    <w:rsid w:val="006D0A8B"/>
    <w:rsid w:val="006D200F"/>
    <w:rsid w:val="006D53B3"/>
    <w:rsid w:val="006E04D0"/>
    <w:rsid w:val="006E7E9E"/>
    <w:rsid w:val="006F28FE"/>
    <w:rsid w:val="006F4624"/>
    <w:rsid w:val="006F7BF3"/>
    <w:rsid w:val="00702003"/>
    <w:rsid w:val="00706E0E"/>
    <w:rsid w:val="00710E65"/>
    <w:rsid w:val="00714835"/>
    <w:rsid w:val="00716D96"/>
    <w:rsid w:val="00720A98"/>
    <w:rsid w:val="007222BD"/>
    <w:rsid w:val="00727C0F"/>
    <w:rsid w:val="00741EFF"/>
    <w:rsid w:val="0074415E"/>
    <w:rsid w:val="007442D5"/>
    <w:rsid w:val="00747BB0"/>
    <w:rsid w:val="007551DA"/>
    <w:rsid w:val="00757B88"/>
    <w:rsid w:val="00767656"/>
    <w:rsid w:val="0077040A"/>
    <w:rsid w:val="0077058D"/>
    <w:rsid w:val="0077430A"/>
    <w:rsid w:val="007822D6"/>
    <w:rsid w:val="00785CBF"/>
    <w:rsid w:val="00785EE0"/>
    <w:rsid w:val="007924DC"/>
    <w:rsid w:val="00792503"/>
    <w:rsid w:val="00793E9A"/>
    <w:rsid w:val="00795067"/>
    <w:rsid w:val="0079513A"/>
    <w:rsid w:val="0079648E"/>
    <w:rsid w:val="00797CD2"/>
    <w:rsid w:val="007B0A75"/>
    <w:rsid w:val="007C2B90"/>
    <w:rsid w:val="007C40E4"/>
    <w:rsid w:val="007C45A2"/>
    <w:rsid w:val="007C7A5C"/>
    <w:rsid w:val="007D2E65"/>
    <w:rsid w:val="007D30CD"/>
    <w:rsid w:val="007E5965"/>
    <w:rsid w:val="007E7CE1"/>
    <w:rsid w:val="007F0903"/>
    <w:rsid w:val="007F1A5E"/>
    <w:rsid w:val="007F1CC1"/>
    <w:rsid w:val="007F7261"/>
    <w:rsid w:val="00801E2A"/>
    <w:rsid w:val="00810C5E"/>
    <w:rsid w:val="008152D9"/>
    <w:rsid w:val="008359F1"/>
    <w:rsid w:val="00842225"/>
    <w:rsid w:val="008433AF"/>
    <w:rsid w:val="008434D9"/>
    <w:rsid w:val="008455CE"/>
    <w:rsid w:val="0085349D"/>
    <w:rsid w:val="0085391F"/>
    <w:rsid w:val="008548C8"/>
    <w:rsid w:val="008575EE"/>
    <w:rsid w:val="00863058"/>
    <w:rsid w:val="00863BF9"/>
    <w:rsid w:val="00881075"/>
    <w:rsid w:val="00882223"/>
    <w:rsid w:val="00883A21"/>
    <w:rsid w:val="00883AD7"/>
    <w:rsid w:val="00883FF8"/>
    <w:rsid w:val="00884BEE"/>
    <w:rsid w:val="00894A0B"/>
    <w:rsid w:val="00894C7E"/>
    <w:rsid w:val="008A2FE9"/>
    <w:rsid w:val="008A464F"/>
    <w:rsid w:val="008A487E"/>
    <w:rsid w:val="008A5985"/>
    <w:rsid w:val="008C7B5F"/>
    <w:rsid w:val="008D105E"/>
    <w:rsid w:val="008D1CCF"/>
    <w:rsid w:val="008E0B04"/>
    <w:rsid w:val="008F03E9"/>
    <w:rsid w:val="008F5240"/>
    <w:rsid w:val="0090004D"/>
    <w:rsid w:val="00903DD2"/>
    <w:rsid w:val="00906751"/>
    <w:rsid w:val="00910F8E"/>
    <w:rsid w:val="00911320"/>
    <w:rsid w:val="00920AF0"/>
    <w:rsid w:val="00921614"/>
    <w:rsid w:val="009235D8"/>
    <w:rsid w:val="00925754"/>
    <w:rsid w:val="0092672E"/>
    <w:rsid w:val="009268FE"/>
    <w:rsid w:val="00927634"/>
    <w:rsid w:val="0093550E"/>
    <w:rsid w:val="00943149"/>
    <w:rsid w:val="00944B21"/>
    <w:rsid w:val="00947720"/>
    <w:rsid w:val="009510B0"/>
    <w:rsid w:val="009601F9"/>
    <w:rsid w:val="00961FF3"/>
    <w:rsid w:val="00963DF1"/>
    <w:rsid w:val="00970FF6"/>
    <w:rsid w:val="009749E4"/>
    <w:rsid w:val="00976FAD"/>
    <w:rsid w:val="0097717E"/>
    <w:rsid w:val="00983A9F"/>
    <w:rsid w:val="00992F4C"/>
    <w:rsid w:val="0099482B"/>
    <w:rsid w:val="0099580B"/>
    <w:rsid w:val="009B1C04"/>
    <w:rsid w:val="009B2815"/>
    <w:rsid w:val="009B67C8"/>
    <w:rsid w:val="009C4A88"/>
    <w:rsid w:val="009C5D12"/>
    <w:rsid w:val="009C7F86"/>
    <w:rsid w:val="009D3BE0"/>
    <w:rsid w:val="009D3C4F"/>
    <w:rsid w:val="009D501C"/>
    <w:rsid w:val="009D7921"/>
    <w:rsid w:val="009E2643"/>
    <w:rsid w:val="009E4477"/>
    <w:rsid w:val="009E5EC0"/>
    <w:rsid w:val="009E709C"/>
    <w:rsid w:val="009E7EFE"/>
    <w:rsid w:val="009F02D6"/>
    <w:rsid w:val="009F06F6"/>
    <w:rsid w:val="009F38E7"/>
    <w:rsid w:val="00A005BD"/>
    <w:rsid w:val="00A04108"/>
    <w:rsid w:val="00A070D8"/>
    <w:rsid w:val="00A166EB"/>
    <w:rsid w:val="00A2216A"/>
    <w:rsid w:val="00A222D2"/>
    <w:rsid w:val="00A25EEF"/>
    <w:rsid w:val="00A3121B"/>
    <w:rsid w:val="00A37549"/>
    <w:rsid w:val="00A40495"/>
    <w:rsid w:val="00A45939"/>
    <w:rsid w:val="00A45BF3"/>
    <w:rsid w:val="00A51221"/>
    <w:rsid w:val="00A517D9"/>
    <w:rsid w:val="00A549D1"/>
    <w:rsid w:val="00A54E23"/>
    <w:rsid w:val="00A64258"/>
    <w:rsid w:val="00A6437C"/>
    <w:rsid w:val="00A727CA"/>
    <w:rsid w:val="00A73E2E"/>
    <w:rsid w:val="00A7422D"/>
    <w:rsid w:val="00A7525F"/>
    <w:rsid w:val="00A83395"/>
    <w:rsid w:val="00A845E4"/>
    <w:rsid w:val="00A86456"/>
    <w:rsid w:val="00A86EAE"/>
    <w:rsid w:val="00A96129"/>
    <w:rsid w:val="00A96D9C"/>
    <w:rsid w:val="00A97E2D"/>
    <w:rsid w:val="00AA02EB"/>
    <w:rsid w:val="00AA7244"/>
    <w:rsid w:val="00AB1ED2"/>
    <w:rsid w:val="00AC23CC"/>
    <w:rsid w:val="00AC2CB2"/>
    <w:rsid w:val="00AC375A"/>
    <w:rsid w:val="00AC5775"/>
    <w:rsid w:val="00AD2125"/>
    <w:rsid w:val="00AD703D"/>
    <w:rsid w:val="00AE0AD3"/>
    <w:rsid w:val="00AE2C6D"/>
    <w:rsid w:val="00AE2FED"/>
    <w:rsid w:val="00AE7DC2"/>
    <w:rsid w:val="00AF02B1"/>
    <w:rsid w:val="00AF6F67"/>
    <w:rsid w:val="00B00037"/>
    <w:rsid w:val="00B04D8A"/>
    <w:rsid w:val="00B067F9"/>
    <w:rsid w:val="00B12E7B"/>
    <w:rsid w:val="00B200FB"/>
    <w:rsid w:val="00B2787E"/>
    <w:rsid w:val="00B424CB"/>
    <w:rsid w:val="00B42F97"/>
    <w:rsid w:val="00B43A7A"/>
    <w:rsid w:val="00B4464B"/>
    <w:rsid w:val="00B44881"/>
    <w:rsid w:val="00B45ABF"/>
    <w:rsid w:val="00B504FC"/>
    <w:rsid w:val="00B517B7"/>
    <w:rsid w:val="00B51A40"/>
    <w:rsid w:val="00B520DE"/>
    <w:rsid w:val="00B5349B"/>
    <w:rsid w:val="00B57A16"/>
    <w:rsid w:val="00B609E5"/>
    <w:rsid w:val="00B67272"/>
    <w:rsid w:val="00B67D7A"/>
    <w:rsid w:val="00B71049"/>
    <w:rsid w:val="00B73391"/>
    <w:rsid w:val="00B73727"/>
    <w:rsid w:val="00B749F2"/>
    <w:rsid w:val="00B75DB9"/>
    <w:rsid w:val="00B76EC1"/>
    <w:rsid w:val="00B82C7A"/>
    <w:rsid w:val="00B83470"/>
    <w:rsid w:val="00B87AF5"/>
    <w:rsid w:val="00B9018A"/>
    <w:rsid w:val="00B9190A"/>
    <w:rsid w:val="00B92A2D"/>
    <w:rsid w:val="00B95853"/>
    <w:rsid w:val="00B96645"/>
    <w:rsid w:val="00B97945"/>
    <w:rsid w:val="00BA5259"/>
    <w:rsid w:val="00BC155A"/>
    <w:rsid w:val="00BC7D0C"/>
    <w:rsid w:val="00BD5E76"/>
    <w:rsid w:val="00BE055B"/>
    <w:rsid w:val="00BE05C2"/>
    <w:rsid w:val="00BE1DE1"/>
    <w:rsid w:val="00BE6660"/>
    <w:rsid w:val="00BE721F"/>
    <w:rsid w:val="00BF3D64"/>
    <w:rsid w:val="00C02F51"/>
    <w:rsid w:val="00C03612"/>
    <w:rsid w:val="00C0755F"/>
    <w:rsid w:val="00C10BE1"/>
    <w:rsid w:val="00C203B2"/>
    <w:rsid w:val="00C22FEC"/>
    <w:rsid w:val="00C26637"/>
    <w:rsid w:val="00C3027B"/>
    <w:rsid w:val="00C33149"/>
    <w:rsid w:val="00C41AC2"/>
    <w:rsid w:val="00C44C7F"/>
    <w:rsid w:val="00C44FA4"/>
    <w:rsid w:val="00C575D8"/>
    <w:rsid w:val="00C57D9B"/>
    <w:rsid w:val="00C60838"/>
    <w:rsid w:val="00C6733E"/>
    <w:rsid w:val="00C67B27"/>
    <w:rsid w:val="00C71AF1"/>
    <w:rsid w:val="00C839B2"/>
    <w:rsid w:val="00C919F2"/>
    <w:rsid w:val="00C94EB9"/>
    <w:rsid w:val="00C96C76"/>
    <w:rsid w:val="00CB2019"/>
    <w:rsid w:val="00CB225C"/>
    <w:rsid w:val="00CB6CC1"/>
    <w:rsid w:val="00CC193B"/>
    <w:rsid w:val="00CC260A"/>
    <w:rsid w:val="00CC298E"/>
    <w:rsid w:val="00CC4792"/>
    <w:rsid w:val="00CD1386"/>
    <w:rsid w:val="00CD3273"/>
    <w:rsid w:val="00CD40B8"/>
    <w:rsid w:val="00CD72F9"/>
    <w:rsid w:val="00CE1903"/>
    <w:rsid w:val="00CF0E53"/>
    <w:rsid w:val="00CF715B"/>
    <w:rsid w:val="00D0359D"/>
    <w:rsid w:val="00D03755"/>
    <w:rsid w:val="00D12A9A"/>
    <w:rsid w:val="00D149C2"/>
    <w:rsid w:val="00D17EB5"/>
    <w:rsid w:val="00D33F07"/>
    <w:rsid w:val="00D40508"/>
    <w:rsid w:val="00D45A77"/>
    <w:rsid w:val="00D574E9"/>
    <w:rsid w:val="00D60E9E"/>
    <w:rsid w:val="00D60F58"/>
    <w:rsid w:val="00D61353"/>
    <w:rsid w:val="00D63208"/>
    <w:rsid w:val="00D638B8"/>
    <w:rsid w:val="00D6395F"/>
    <w:rsid w:val="00D8363C"/>
    <w:rsid w:val="00D850A0"/>
    <w:rsid w:val="00D87676"/>
    <w:rsid w:val="00D91A0A"/>
    <w:rsid w:val="00D921F7"/>
    <w:rsid w:val="00DA46C0"/>
    <w:rsid w:val="00DB1EFF"/>
    <w:rsid w:val="00DB36B8"/>
    <w:rsid w:val="00DC0640"/>
    <w:rsid w:val="00DC192C"/>
    <w:rsid w:val="00DC4DA5"/>
    <w:rsid w:val="00DD0A88"/>
    <w:rsid w:val="00DD2631"/>
    <w:rsid w:val="00DD5851"/>
    <w:rsid w:val="00DD6AB4"/>
    <w:rsid w:val="00DE412B"/>
    <w:rsid w:val="00DF05FF"/>
    <w:rsid w:val="00E01422"/>
    <w:rsid w:val="00E07298"/>
    <w:rsid w:val="00E077CC"/>
    <w:rsid w:val="00E10225"/>
    <w:rsid w:val="00E20F2B"/>
    <w:rsid w:val="00E224CD"/>
    <w:rsid w:val="00E23CA5"/>
    <w:rsid w:val="00E2470D"/>
    <w:rsid w:val="00E25D99"/>
    <w:rsid w:val="00E34D1D"/>
    <w:rsid w:val="00E3552D"/>
    <w:rsid w:val="00E3653C"/>
    <w:rsid w:val="00E407B8"/>
    <w:rsid w:val="00E41F1C"/>
    <w:rsid w:val="00E443A3"/>
    <w:rsid w:val="00E620A2"/>
    <w:rsid w:val="00E621A7"/>
    <w:rsid w:val="00E6595D"/>
    <w:rsid w:val="00E775E2"/>
    <w:rsid w:val="00E86491"/>
    <w:rsid w:val="00E937C3"/>
    <w:rsid w:val="00E9774A"/>
    <w:rsid w:val="00EA55D7"/>
    <w:rsid w:val="00EA719D"/>
    <w:rsid w:val="00EA7D08"/>
    <w:rsid w:val="00EB4AD5"/>
    <w:rsid w:val="00EB6F93"/>
    <w:rsid w:val="00EC728C"/>
    <w:rsid w:val="00EC7FE4"/>
    <w:rsid w:val="00ED25E5"/>
    <w:rsid w:val="00ED28D4"/>
    <w:rsid w:val="00ED483C"/>
    <w:rsid w:val="00EE6C30"/>
    <w:rsid w:val="00EF060B"/>
    <w:rsid w:val="00EF78AE"/>
    <w:rsid w:val="00F066D0"/>
    <w:rsid w:val="00F144C4"/>
    <w:rsid w:val="00F1450A"/>
    <w:rsid w:val="00F262A0"/>
    <w:rsid w:val="00F31476"/>
    <w:rsid w:val="00F329AD"/>
    <w:rsid w:val="00F32F13"/>
    <w:rsid w:val="00F34982"/>
    <w:rsid w:val="00F41D1F"/>
    <w:rsid w:val="00F434FC"/>
    <w:rsid w:val="00F444B5"/>
    <w:rsid w:val="00F50D8A"/>
    <w:rsid w:val="00F52596"/>
    <w:rsid w:val="00F526E0"/>
    <w:rsid w:val="00F62DE2"/>
    <w:rsid w:val="00F64CA1"/>
    <w:rsid w:val="00F7270F"/>
    <w:rsid w:val="00F77DFF"/>
    <w:rsid w:val="00F80396"/>
    <w:rsid w:val="00F84CF3"/>
    <w:rsid w:val="00F86BAD"/>
    <w:rsid w:val="00F916F6"/>
    <w:rsid w:val="00F96ECE"/>
    <w:rsid w:val="00FA11BD"/>
    <w:rsid w:val="00FA1E90"/>
    <w:rsid w:val="00FA5DC6"/>
    <w:rsid w:val="00FB02DA"/>
    <w:rsid w:val="00FB053A"/>
    <w:rsid w:val="00FB2372"/>
    <w:rsid w:val="00FB4434"/>
    <w:rsid w:val="00FC11B1"/>
    <w:rsid w:val="00FC6C55"/>
    <w:rsid w:val="00FC70B1"/>
    <w:rsid w:val="00FD0B35"/>
    <w:rsid w:val="00FD4580"/>
    <w:rsid w:val="00FD5F2B"/>
    <w:rsid w:val="00FD6E99"/>
    <w:rsid w:val="00FE2382"/>
    <w:rsid w:val="00FE3BD6"/>
    <w:rsid w:val="00FF2365"/>
    <w:rsid w:val="00FF273E"/>
    <w:rsid w:val="00FF65E0"/>
    <w:rsid w:val="03F1EA71"/>
    <w:rsid w:val="05FE62E7"/>
    <w:rsid w:val="197FD642"/>
    <w:rsid w:val="2BEF84A3"/>
    <w:rsid w:val="37DFB2F3"/>
    <w:rsid w:val="39FFC93D"/>
    <w:rsid w:val="3B9F82C4"/>
    <w:rsid w:val="3DFAA1BE"/>
    <w:rsid w:val="3EFFDA3D"/>
    <w:rsid w:val="3FEB96A4"/>
    <w:rsid w:val="3FFB1DAE"/>
    <w:rsid w:val="484F1F74"/>
    <w:rsid w:val="4FFF2B03"/>
    <w:rsid w:val="55FF3438"/>
    <w:rsid w:val="576DB065"/>
    <w:rsid w:val="5E7C9A78"/>
    <w:rsid w:val="5F7EE08F"/>
    <w:rsid w:val="67E64F38"/>
    <w:rsid w:val="6A2DA782"/>
    <w:rsid w:val="6ADB26FD"/>
    <w:rsid w:val="6BFFBAD8"/>
    <w:rsid w:val="6D2A1B95"/>
    <w:rsid w:val="6F66575E"/>
    <w:rsid w:val="6FBF3B2E"/>
    <w:rsid w:val="71BA7813"/>
    <w:rsid w:val="75BD2F61"/>
    <w:rsid w:val="766B1CE3"/>
    <w:rsid w:val="76F9FC5B"/>
    <w:rsid w:val="773F4C82"/>
    <w:rsid w:val="77BFA1B7"/>
    <w:rsid w:val="77EBD61F"/>
    <w:rsid w:val="79FB1205"/>
    <w:rsid w:val="7BEC16CB"/>
    <w:rsid w:val="7C7ECC32"/>
    <w:rsid w:val="7FBFA7BF"/>
    <w:rsid w:val="7FDF325A"/>
    <w:rsid w:val="7FFC7E33"/>
    <w:rsid w:val="7FFDA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77E0B"/>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9"/>
    <w:qFormat/>
    <w:rsid w:val="00677E0B"/>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7E0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77E0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677E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677E0B"/>
    <w:rPr>
      <w:b/>
    </w:rPr>
  </w:style>
  <w:style w:type="paragraph" w:customStyle="1" w:styleId="1">
    <w:name w:val="样式1"/>
    <w:basedOn w:val="a"/>
    <w:link w:val="1Char"/>
    <w:qFormat/>
    <w:rsid w:val="00677E0B"/>
    <w:pPr>
      <w:spacing w:line="560" w:lineRule="exact"/>
      <w:ind w:firstLineChars="200" w:firstLine="643"/>
      <w:contextualSpacing/>
      <w:jc w:val="center"/>
    </w:pPr>
    <w:rPr>
      <w:rFonts w:ascii="黑体" w:eastAsia="黑体" w:hAnsi="黑体" w:cs="Times New Roman"/>
      <w:b/>
      <w:sz w:val="32"/>
      <w:szCs w:val="32"/>
      <w:shd w:val="clear" w:color="auto" w:fill="FFFFFF"/>
    </w:rPr>
  </w:style>
  <w:style w:type="character" w:customStyle="1" w:styleId="1Char">
    <w:name w:val="样式1 Char"/>
    <w:basedOn w:val="a0"/>
    <w:link w:val="1"/>
    <w:qFormat/>
    <w:rsid w:val="00677E0B"/>
    <w:rPr>
      <w:rFonts w:ascii="黑体" w:eastAsia="黑体" w:hAnsi="黑体" w:cs="Times New Roman"/>
      <w:b/>
      <w:sz w:val="32"/>
      <w:szCs w:val="32"/>
    </w:rPr>
  </w:style>
  <w:style w:type="character" w:customStyle="1" w:styleId="Char0">
    <w:name w:val="页眉 Char"/>
    <w:basedOn w:val="a0"/>
    <w:link w:val="a4"/>
    <w:uiPriority w:val="99"/>
    <w:semiHidden/>
    <w:qFormat/>
    <w:rsid w:val="00677E0B"/>
    <w:rPr>
      <w:sz w:val="18"/>
      <w:szCs w:val="18"/>
    </w:rPr>
  </w:style>
  <w:style w:type="character" w:customStyle="1" w:styleId="Char">
    <w:name w:val="页脚 Char"/>
    <w:basedOn w:val="a0"/>
    <w:link w:val="a3"/>
    <w:uiPriority w:val="99"/>
    <w:qFormat/>
    <w:rsid w:val="00677E0B"/>
    <w:rPr>
      <w:sz w:val="18"/>
      <w:szCs w:val="18"/>
    </w:rPr>
  </w:style>
  <w:style w:type="paragraph" w:styleId="a7">
    <w:name w:val="List Paragraph"/>
    <w:basedOn w:val="a"/>
    <w:uiPriority w:val="34"/>
    <w:qFormat/>
    <w:rsid w:val="00677E0B"/>
    <w:pPr>
      <w:ind w:firstLineChars="200" w:firstLine="420"/>
    </w:pPr>
  </w:style>
  <w:style w:type="paragraph" w:styleId="a8">
    <w:name w:val="No Spacing"/>
    <w:uiPriority w:val="1"/>
    <w:qFormat/>
    <w:rsid w:val="00677E0B"/>
    <w:pPr>
      <w:widowControl w:val="0"/>
      <w:jc w:val="both"/>
    </w:pPr>
    <w:rPr>
      <w:rFonts w:asciiTheme="minorHAnsi" w:eastAsiaTheme="minorEastAsia" w:hAnsiTheme="minorHAnsi" w:cstheme="minorBidi"/>
      <w:kern w:val="2"/>
      <w:sz w:val="21"/>
      <w:szCs w:val="22"/>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677E0B"/>
    <w:pPr>
      <w:widowControl/>
      <w:spacing w:after="160" w:line="240" w:lineRule="exact"/>
      <w:ind w:firstLineChars="350" w:firstLine="980"/>
      <w:jc w:val="left"/>
    </w:pPr>
    <w:rPr>
      <w:rFonts w:ascii="Verdana" w:eastAsia="仿宋_GB2312" w:hAnsi="Verdana" w:cs="Times New Roman"/>
      <w:kern w:val="0"/>
      <w:sz w:val="28"/>
      <w:szCs w:val="28"/>
      <w:lang w:eastAsia="en-US"/>
    </w:rPr>
  </w:style>
  <w:style w:type="paragraph" w:styleId="a9">
    <w:name w:val="Balloon Text"/>
    <w:basedOn w:val="a"/>
    <w:link w:val="Char1"/>
    <w:uiPriority w:val="99"/>
    <w:semiHidden/>
    <w:unhideWhenUsed/>
    <w:rsid w:val="006D0A8B"/>
    <w:rPr>
      <w:sz w:val="18"/>
      <w:szCs w:val="18"/>
    </w:rPr>
  </w:style>
  <w:style w:type="character" w:customStyle="1" w:styleId="Char1">
    <w:name w:val="批注框文本 Char"/>
    <w:basedOn w:val="a0"/>
    <w:link w:val="a9"/>
    <w:uiPriority w:val="99"/>
    <w:semiHidden/>
    <w:rsid w:val="006D0A8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227</Words>
  <Characters>1299</Characters>
  <Application>Microsoft Office Word</Application>
  <DocSecurity>0</DocSecurity>
  <Lines>10</Lines>
  <Paragraphs>3</Paragraphs>
  <ScaleCrop>false</ScaleCrop>
  <Company>济南市科学技术局</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刘婧</cp:lastModifiedBy>
  <cp:revision>3</cp:revision>
  <cp:lastPrinted>2023-02-28T06:04:00Z</cp:lastPrinted>
  <dcterms:created xsi:type="dcterms:W3CDTF">2023-02-28T08:07:00Z</dcterms:created>
  <dcterms:modified xsi:type="dcterms:W3CDTF">2023-02-28T08:27:00Z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