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4E" w:rsidRDefault="00692D70" w:rsidP="00692D70">
      <w:pPr>
        <w:jc w:val="center"/>
        <w:rPr>
          <w:rFonts w:hint="eastAsia"/>
        </w:rPr>
      </w:pPr>
      <w:r>
        <w:rPr>
          <w:rFonts w:ascii="方正小标宋简体" w:eastAsia="方正小标宋简体" w:hAnsi="方正小标宋简体" w:cs="方正小标宋简体" w:hint="eastAsia"/>
          <w:sz w:val="36"/>
          <w:szCs w:val="36"/>
        </w:rPr>
        <w:t>科技成果登记汇总表</w:t>
      </w:r>
    </w:p>
    <w:tbl>
      <w:tblPr>
        <w:tblW w:w="5000" w:type="pct"/>
        <w:tblLayout w:type="fixed"/>
        <w:tblLook w:val="04A0"/>
      </w:tblPr>
      <w:tblGrid>
        <w:gridCol w:w="2963"/>
        <w:gridCol w:w="2957"/>
        <w:gridCol w:w="6239"/>
        <w:gridCol w:w="992"/>
        <w:gridCol w:w="1023"/>
      </w:tblGrid>
      <w:tr w:rsidR="00692D70" w:rsidRPr="00692D70" w:rsidTr="00692D70">
        <w:trPr>
          <w:trHeight w:val="501"/>
        </w:trPr>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成果名称</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完成单位</w:t>
            </w:r>
          </w:p>
        </w:tc>
        <w:tc>
          <w:tcPr>
            <w:tcW w:w="2201" w:type="pct"/>
            <w:tcBorders>
              <w:top w:val="single" w:sz="4" w:space="0" w:color="auto"/>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完成人</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成果完成日期</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成果完成方式</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氰酸</w:t>
            </w:r>
            <w:proofErr w:type="gramStart"/>
            <w:r w:rsidRPr="00692D70">
              <w:rPr>
                <w:rFonts w:ascii="宋体" w:eastAsia="宋体" w:hAnsi="宋体" w:cs="宋体" w:hint="eastAsia"/>
                <w:color w:val="000000"/>
                <w:kern w:val="0"/>
                <w:sz w:val="22"/>
              </w:rPr>
              <w:t>酯</w:t>
            </w:r>
            <w:proofErr w:type="gramEnd"/>
            <w:r w:rsidRPr="00692D70">
              <w:rPr>
                <w:rFonts w:ascii="宋体" w:eastAsia="宋体" w:hAnsi="宋体" w:cs="宋体" w:hint="eastAsia"/>
                <w:color w:val="000000"/>
                <w:kern w:val="0"/>
                <w:sz w:val="22"/>
              </w:rPr>
              <w:t>树脂研制、工程化及应用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中国航空工业集团公司济南特种结构研究所</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proofErr w:type="gramStart"/>
            <w:r w:rsidRPr="00692D70">
              <w:rPr>
                <w:rFonts w:ascii="宋体" w:eastAsia="宋体" w:hAnsi="宋体" w:cs="宋体" w:hint="eastAsia"/>
                <w:color w:val="000000"/>
                <w:kern w:val="0"/>
                <w:sz w:val="22"/>
              </w:rPr>
              <w:t>轩</w:t>
            </w:r>
            <w:proofErr w:type="gramEnd"/>
            <w:r w:rsidRPr="00692D70">
              <w:rPr>
                <w:rFonts w:ascii="宋体" w:eastAsia="宋体" w:hAnsi="宋体" w:cs="宋体" w:hint="eastAsia"/>
                <w:color w:val="000000"/>
                <w:kern w:val="0"/>
                <w:sz w:val="22"/>
              </w:rPr>
              <w:t>立新、王志强、苏韬、梁国正、刘艳明、顾嫒娟、陈丽春、王婧婧、周凯运、门</w:t>
            </w:r>
            <w:proofErr w:type="gramStart"/>
            <w:r w:rsidRPr="00692D70">
              <w:rPr>
                <w:rFonts w:ascii="宋体" w:eastAsia="宋体" w:hAnsi="宋体" w:cs="宋体" w:hint="eastAsia"/>
                <w:color w:val="000000"/>
                <w:kern w:val="0"/>
                <w:sz w:val="22"/>
              </w:rPr>
              <w:t>薇薇</w:t>
            </w:r>
            <w:proofErr w:type="gramEnd"/>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2018年12月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冰雪用二氧化碳跨临界冷热联供机组</w:t>
            </w:r>
          </w:p>
        </w:tc>
        <w:tc>
          <w:tcPr>
            <w:tcW w:w="1043" w:type="pct"/>
            <w:tcBorders>
              <w:top w:val="nil"/>
              <w:left w:val="nil"/>
              <w:bottom w:val="single" w:sz="4" w:space="0" w:color="auto"/>
              <w:right w:val="single" w:sz="4" w:space="0" w:color="auto"/>
            </w:tcBorders>
            <w:shd w:val="clear" w:color="auto" w:fill="auto"/>
            <w:noWrap/>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山东神州制冷设备有限公司</w:t>
            </w:r>
          </w:p>
        </w:tc>
        <w:tc>
          <w:tcPr>
            <w:tcW w:w="2201" w:type="pct"/>
            <w:tcBorders>
              <w:top w:val="nil"/>
              <w:left w:val="nil"/>
              <w:bottom w:val="single" w:sz="4" w:space="0" w:color="auto"/>
              <w:right w:val="single" w:sz="4" w:space="0" w:color="auto"/>
            </w:tcBorders>
            <w:shd w:val="clear" w:color="auto" w:fill="auto"/>
            <w:noWrap/>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宋明刚、苏晓文、高晨晨、孙承良、张晶、李忠魁、乔方刚、姚莉、朱晓德、张贤菊、刘得欢</w:t>
            </w:r>
          </w:p>
        </w:tc>
        <w:tc>
          <w:tcPr>
            <w:tcW w:w="350" w:type="pct"/>
            <w:tcBorders>
              <w:top w:val="nil"/>
              <w:left w:val="nil"/>
              <w:bottom w:val="single" w:sz="4" w:space="0" w:color="auto"/>
              <w:right w:val="single" w:sz="4" w:space="0" w:color="auto"/>
            </w:tcBorders>
            <w:shd w:val="clear" w:color="auto" w:fill="auto"/>
            <w:noWrap/>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2022年7月</w:t>
            </w:r>
          </w:p>
        </w:tc>
        <w:tc>
          <w:tcPr>
            <w:tcW w:w="362" w:type="pct"/>
            <w:tcBorders>
              <w:top w:val="nil"/>
              <w:left w:val="nil"/>
              <w:bottom w:val="single" w:sz="4" w:space="0" w:color="auto"/>
              <w:right w:val="single" w:sz="4" w:space="0" w:color="auto"/>
            </w:tcBorders>
            <w:shd w:val="clear" w:color="auto" w:fill="auto"/>
            <w:noWrap/>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医学图像处理软件质量评价方法研究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郝鹏飞、张克、李瑶、柴蕊、闫相良、董寒冰</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2023年7月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医用血浆处理设备标准化研究及推广应用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张克、陈甜甜、牟鹏涛、张在爱、蒋硕、田佳、范书健、于晓慧、侯丽</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2021年12月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车载医用电气设备的电磁兼容检测方法研究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朱明健、李得禹、刘萌、刘梦梦</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结题</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临床检验设备使用期限影响因素研究及评价</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牟鹏涛、张克、徐志洲、蒋硕、张在爱、陈甜甜、于哲、刘铮、范书健</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2022年4月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血压测量设备质量评价关键技术研究与应用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田 佳、蒋硕、付 丽、陈甜甜、张在爱、张 克、牟鹏涛、刘 铮、魏杰、季升林</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2021年12月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软组织疼痛治疗设备安全性能评价研究与应用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张在爱、蒋硕、裴晓</w:t>
            </w:r>
            <w:proofErr w:type="gramStart"/>
            <w:r w:rsidRPr="00692D70">
              <w:rPr>
                <w:rFonts w:ascii="宋体" w:eastAsia="宋体" w:hAnsi="宋体" w:cs="宋体" w:hint="eastAsia"/>
                <w:color w:val="000000"/>
                <w:kern w:val="0"/>
                <w:sz w:val="22"/>
              </w:rPr>
              <w:t>娟</w:t>
            </w:r>
            <w:proofErr w:type="gramEnd"/>
            <w:r w:rsidRPr="00692D70">
              <w:rPr>
                <w:rFonts w:ascii="宋体" w:eastAsia="宋体" w:hAnsi="宋体" w:cs="宋体" w:hint="eastAsia"/>
                <w:color w:val="000000"/>
                <w:kern w:val="0"/>
                <w:sz w:val="22"/>
              </w:rPr>
              <w:t>、徐志洲、田佳、付丽、张克、于哲、丁锡燕</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2022年4月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医用电驱动输注器械安全有效性评价研究及应用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张克、陈甜甜、徐志洲、牟鹏涛、田佳、蒋硕、张在爱</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2021年4月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PVC/PVDC复合硬片涂布量及厚度测量方法的初步研究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张磊</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2021年3月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结题</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基于患者耦合电极电缆的有源医疗器械电磁兼容性评价</w:t>
            </w:r>
            <w:r w:rsidRPr="00692D70">
              <w:rPr>
                <w:rFonts w:ascii="宋体" w:eastAsia="宋体" w:hAnsi="宋体" w:cs="宋体" w:hint="eastAsia"/>
                <w:color w:val="000000"/>
                <w:kern w:val="0"/>
                <w:sz w:val="22"/>
              </w:rPr>
              <w:lastRenderedPageBreak/>
              <w:t>方法研究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lastRenderedPageBreak/>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李庆雨、张淑溢、刘美丽、杨姝、朱明健、王美、张敏、徐志洲</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2022年4月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lastRenderedPageBreak/>
              <w:t>新型可吸收腹腔内植入再生材料补片质量评价关键技术和标准研究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rPr>
                <w:rFonts w:ascii="宋体" w:eastAsia="宋体" w:hAnsi="宋体" w:cs="宋体"/>
                <w:color w:val="000000"/>
                <w:kern w:val="0"/>
                <w:sz w:val="22"/>
              </w:rPr>
            </w:pPr>
            <w:r w:rsidRPr="00692D70">
              <w:rPr>
                <w:rFonts w:ascii="宋体" w:eastAsia="宋体" w:hAnsi="宋体" w:cs="宋体" w:hint="eastAsia"/>
                <w:color w:val="000000"/>
                <w:kern w:val="0"/>
                <w:sz w:val="22"/>
              </w:rPr>
              <w:t>刘成虎、孙晓霞、盖潇潇、林振华、刘佳、屈秋锦、王国伟、阮文婷</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2023年6月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结题</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基于容积的大型有源医疗器械的电磁兼容性现场检测与型号评价研究</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山东省医疗器械和药品包装检验研究院</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李庆雨、朱成科、刘萌、张淑溢、刘美丽、朱明健、王美、张敏、杨姝、王晓慧</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bookmarkStart w:id="0" w:name="RANGE!D14"/>
            <w:r w:rsidRPr="00692D70">
              <w:rPr>
                <w:rFonts w:ascii="宋体" w:eastAsia="宋体" w:hAnsi="宋体" w:cs="宋体" w:hint="eastAsia"/>
                <w:color w:val="000000"/>
                <w:kern w:val="0"/>
                <w:sz w:val="22"/>
              </w:rPr>
              <w:t>2023年6月</w:t>
            </w:r>
            <w:bookmarkEnd w:id="0"/>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proofErr w:type="gramStart"/>
            <w:r w:rsidRPr="00692D70">
              <w:rPr>
                <w:rFonts w:ascii="宋体" w:eastAsia="宋体" w:hAnsi="宋体" w:cs="宋体" w:hint="eastAsia"/>
                <w:color w:val="000000"/>
                <w:kern w:val="0"/>
                <w:sz w:val="22"/>
              </w:rPr>
              <w:t>楔形垫块智能</w:t>
            </w:r>
            <w:proofErr w:type="gramEnd"/>
            <w:r w:rsidRPr="00692D70">
              <w:rPr>
                <w:rFonts w:ascii="宋体" w:eastAsia="宋体" w:hAnsi="宋体" w:cs="宋体" w:hint="eastAsia"/>
                <w:color w:val="000000"/>
                <w:kern w:val="0"/>
                <w:sz w:val="22"/>
              </w:rPr>
              <w:t>加工设备</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山东电工电气集团有限公司、山东未来智能技术有限公司、山东输变电设备有限公司</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proofErr w:type="gramStart"/>
            <w:r w:rsidRPr="00692D70">
              <w:rPr>
                <w:rFonts w:ascii="宋体" w:eastAsia="宋体" w:hAnsi="宋体" w:cs="宋体" w:hint="eastAsia"/>
                <w:color w:val="000000"/>
                <w:kern w:val="0"/>
                <w:sz w:val="22"/>
              </w:rPr>
              <w:t>曲福喜</w:t>
            </w:r>
            <w:proofErr w:type="gramEnd"/>
            <w:r w:rsidRPr="00692D70">
              <w:rPr>
                <w:rFonts w:ascii="宋体" w:eastAsia="宋体" w:hAnsi="宋体" w:cs="宋体" w:hint="eastAsia"/>
                <w:color w:val="000000"/>
                <w:kern w:val="0"/>
                <w:sz w:val="22"/>
              </w:rPr>
              <w:t>、燕飞东、潘玉华、张锋</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12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铁塔用全系列角钢全自动加工生产线</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山东电工电气集团有限公司、山东未来智能技术有限公司、中电装备青岛豪迈钢结构有限公司、安徽宏源铁塔有限公司</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燕飞东、潘玉华、王全有、申树云、宋宝璐、张嘉玮、许长伟、宋沛宇、戴宁、汪成龙</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铁塔棱形钢管自动焊接生产线</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山东电工电气集团有限公司、山东未来智能技术有限公司、重庆瑜煌电力设备制造有限公司</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燕飞东、潘玉华、王全有、许长伟、宋宝璐、申树云、宋沛宇、汪成龙</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IIP-6000</w:t>
            </w:r>
            <w:r w:rsidRPr="00692D70">
              <w:rPr>
                <w:rFonts w:ascii="宋体" w:eastAsia="宋体" w:hAnsi="宋体" w:cs="宋体" w:hint="eastAsia"/>
                <w:color w:val="000000"/>
                <w:kern w:val="0"/>
                <w:szCs w:val="21"/>
              </w:rPr>
              <w:t>工业互联网平台</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山东电工电气集团有限公司、山东未来智能技术有限公司</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燕飞东、宋宝璐、潘玉华、张鹏、曲福喜、张笛、冯凯、张平、张锋、王全有、白长玉、杨庆明、许长伟、宋沛宇、</w:t>
            </w:r>
            <w:proofErr w:type="gramStart"/>
            <w:r w:rsidRPr="00692D70">
              <w:rPr>
                <w:rFonts w:ascii="宋体" w:eastAsia="宋体" w:hAnsi="宋体" w:cs="宋体" w:hint="eastAsia"/>
                <w:color w:val="000000"/>
                <w:kern w:val="0"/>
                <w:sz w:val="22"/>
              </w:rPr>
              <w:t>刘侄涵</w:t>
            </w:r>
            <w:proofErr w:type="gramEnd"/>
            <w:r w:rsidRPr="00692D70">
              <w:rPr>
                <w:rFonts w:ascii="宋体" w:eastAsia="宋体" w:hAnsi="宋体" w:cs="宋体" w:hint="eastAsia"/>
                <w:color w:val="000000"/>
                <w:kern w:val="0"/>
                <w:sz w:val="22"/>
              </w:rPr>
              <w:t>、张嘉玮、申树云、焦磊磊、汪成龙、王传伟、所</w:t>
            </w:r>
            <w:proofErr w:type="gramStart"/>
            <w:r w:rsidRPr="00692D70">
              <w:rPr>
                <w:rFonts w:ascii="宋体" w:eastAsia="宋体" w:hAnsi="宋体" w:cs="宋体" w:hint="eastAsia"/>
                <w:color w:val="000000"/>
                <w:kern w:val="0"/>
                <w:sz w:val="22"/>
              </w:rPr>
              <w:t>世凯</w:t>
            </w:r>
            <w:proofErr w:type="gramEnd"/>
            <w:r w:rsidRPr="00692D70">
              <w:rPr>
                <w:rFonts w:ascii="宋体" w:eastAsia="宋体" w:hAnsi="宋体" w:cs="宋体" w:hint="eastAsia"/>
                <w:color w:val="000000"/>
                <w:kern w:val="0"/>
                <w:sz w:val="22"/>
              </w:rPr>
              <w:t>、魏斌杰、王帅</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12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lastRenderedPageBreak/>
              <w:t>板材智慧加工中心</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山东电工电气集团有限公司、山东未来智能技术有限公司、安徽宏源铁塔有限公司、江苏振光电力设备制造有限公司</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许长伟、杨庆明、王全有、宋宝璐、戴宁</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2023年11月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评价</w:t>
            </w:r>
          </w:p>
        </w:tc>
      </w:tr>
      <w:tr w:rsidR="00692D70" w:rsidRPr="00692D70" w:rsidTr="00692D70">
        <w:trPr>
          <w:trHeight w:val="1200"/>
        </w:trPr>
        <w:tc>
          <w:tcPr>
            <w:tcW w:w="1045" w:type="pct"/>
            <w:tcBorders>
              <w:top w:val="nil"/>
              <w:left w:val="single" w:sz="4" w:space="0" w:color="auto"/>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 xml:space="preserve">S </w:t>
            </w:r>
            <w:proofErr w:type="spellStart"/>
            <w:r w:rsidRPr="00692D70">
              <w:rPr>
                <w:rFonts w:ascii="宋体" w:eastAsia="宋体" w:hAnsi="宋体" w:cs="宋体" w:hint="eastAsia"/>
                <w:color w:val="000000"/>
                <w:kern w:val="0"/>
                <w:sz w:val="22"/>
              </w:rPr>
              <w:t>Zorb</w:t>
            </w:r>
            <w:proofErr w:type="spellEnd"/>
            <w:r w:rsidRPr="00692D70">
              <w:rPr>
                <w:rFonts w:ascii="宋体" w:eastAsia="宋体" w:hAnsi="宋体" w:cs="宋体" w:hint="eastAsia"/>
                <w:color w:val="000000"/>
                <w:kern w:val="0"/>
                <w:sz w:val="22"/>
              </w:rPr>
              <w:t>装置在线实时优化技术开发与应用</w:t>
            </w:r>
          </w:p>
        </w:tc>
        <w:tc>
          <w:tcPr>
            <w:tcW w:w="1043"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中国石油化工股份有限公司济南分公司、石化盈科信息技术股份有限公司、中石化石油化工科学研究院有限公司、中国石化工程建设有限公司、华东理工大学</w:t>
            </w:r>
          </w:p>
        </w:tc>
        <w:tc>
          <w:tcPr>
            <w:tcW w:w="2201"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proofErr w:type="gramStart"/>
            <w:r w:rsidRPr="00692D70">
              <w:rPr>
                <w:rFonts w:ascii="宋体" w:eastAsia="宋体" w:hAnsi="宋体" w:cs="宋体" w:hint="eastAsia"/>
                <w:color w:val="000000"/>
                <w:kern w:val="0"/>
                <w:sz w:val="22"/>
              </w:rPr>
              <w:t>丁智刚</w:t>
            </w:r>
            <w:proofErr w:type="gramEnd"/>
            <w:r w:rsidRPr="00692D70">
              <w:rPr>
                <w:rFonts w:ascii="宋体" w:eastAsia="宋体" w:hAnsi="宋体" w:cs="宋体" w:hint="eastAsia"/>
                <w:color w:val="000000"/>
                <w:kern w:val="0"/>
                <w:sz w:val="22"/>
              </w:rPr>
              <w:t>、</w:t>
            </w:r>
            <w:r w:rsidRPr="00692D70">
              <w:rPr>
                <w:rFonts w:ascii="仿宋_GB2312" w:eastAsia="仿宋_GB2312" w:hAnsi="宋体" w:cs="宋体" w:hint="eastAsia"/>
                <w:color w:val="000000"/>
                <w:kern w:val="0"/>
                <w:sz w:val="24"/>
                <w:szCs w:val="24"/>
              </w:rPr>
              <w:t>王建平、张蕾、刘天波、杜文莉、黄福荣、王明恒、陈玉石、刘宪龙、司翔宇、叶贞成、贾松会、许育鹏、蒋荣兴、马加壮、唐磊、薛栋</w:t>
            </w:r>
          </w:p>
        </w:tc>
        <w:tc>
          <w:tcPr>
            <w:tcW w:w="350"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2022年12月</w:t>
            </w:r>
          </w:p>
        </w:tc>
        <w:tc>
          <w:tcPr>
            <w:tcW w:w="362" w:type="pct"/>
            <w:tcBorders>
              <w:top w:val="nil"/>
              <w:left w:val="nil"/>
              <w:bottom w:val="single" w:sz="4" w:space="0" w:color="auto"/>
              <w:right w:val="single" w:sz="4" w:space="0" w:color="auto"/>
            </w:tcBorders>
            <w:shd w:val="clear" w:color="auto" w:fill="auto"/>
            <w:vAlign w:val="center"/>
            <w:hideMark/>
          </w:tcPr>
          <w:p w:rsidR="00692D70" w:rsidRPr="00692D70" w:rsidRDefault="00692D70" w:rsidP="00692D70">
            <w:pPr>
              <w:widowControl/>
              <w:jc w:val="center"/>
              <w:rPr>
                <w:rFonts w:ascii="宋体" w:eastAsia="宋体" w:hAnsi="宋体" w:cs="宋体"/>
                <w:color w:val="000000"/>
                <w:kern w:val="0"/>
                <w:sz w:val="22"/>
              </w:rPr>
            </w:pPr>
            <w:r w:rsidRPr="00692D70">
              <w:rPr>
                <w:rFonts w:ascii="宋体" w:eastAsia="宋体" w:hAnsi="宋体" w:cs="宋体" w:hint="eastAsia"/>
                <w:color w:val="000000"/>
                <w:kern w:val="0"/>
                <w:sz w:val="22"/>
              </w:rPr>
              <w:t>鉴定</w:t>
            </w:r>
          </w:p>
        </w:tc>
      </w:tr>
    </w:tbl>
    <w:p w:rsidR="00692D70" w:rsidRDefault="00692D70"/>
    <w:sectPr w:rsidR="00692D70" w:rsidSect="00692D7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2D70"/>
    <w:rsid w:val="000517A8"/>
    <w:rsid w:val="00692D70"/>
    <w:rsid w:val="006B792F"/>
    <w:rsid w:val="00C53F4E"/>
    <w:rsid w:val="00DD47E0"/>
    <w:rsid w:val="00DE3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6B792F"/>
    <w:pPr>
      <w:tabs>
        <w:tab w:val="right" w:leader="dot" w:pos="8296"/>
      </w:tabs>
      <w:spacing w:beforeLines="50" w:afterLines="50" w:line="560" w:lineRule="exact"/>
      <w:ind w:firstLineChars="200" w:firstLine="723"/>
    </w:pPr>
    <w:rPr>
      <w:rFonts w:ascii="Calibri" w:eastAsia="黑体" w:hAnsi="Calibri" w:cs="Times New Roman"/>
      <w:sz w:val="32"/>
      <w:szCs w:val="32"/>
    </w:rPr>
  </w:style>
  <w:style w:type="paragraph" w:customStyle="1" w:styleId="10">
    <w:name w:val="样式1"/>
    <w:basedOn w:val="a"/>
    <w:link w:val="1Char"/>
    <w:qFormat/>
    <w:rsid w:val="006B792F"/>
    <w:pPr>
      <w:adjustRightInd w:val="0"/>
      <w:snapToGrid w:val="0"/>
      <w:spacing w:line="580" w:lineRule="exact"/>
      <w:ind w:firstLineChars="200" w:firstLine="628"/>
      <w:contextualSpacing/>
    </w:pPr>
    <w:rPr>
      <w:rFonts w:ascii="仿宋_GB2312" w:eastAsia="仿宋_GB2312" w:hAnsi="Calibri" w:cs="Times New Roman"/>
      <w:sz w:val="32"/>
      <w:szCs w:val="32"/>
    </w:rPr>
  </w:style>
  <w:style w:type="character" w:customStyle="1" w:styleId="1Char">
    <w:name w:val="样式1 Char"/>
    <w:basedOn w:val="a0"/>
    <w:link w:val="10"/>
    <w:rsid w:val="006B792F"/>
    <w:rPr>
      <w:rFonts w:ascii="仿宋_GB2312" w:eastAsia="仿宋_GB2312" w:hAnsi="Calibri" w:cs="Times New Roman"/>
      <w:sz w:val="32"/>
      <w:szCs w:val="32"/>
    </w:rPr>
  </w:style>
</w:styles>
</file>

<file path=word/webSettings.xml><?xml version="1.0" encoding="utf-8"?>
<w:webSettings xmlns:r="http://schemas.openxmlformats.org/officeDocument/2006/relationships" xmlns:w="http://schemas.openxmlformats.org/wordprocessingml/2006/main">
  <w:divs>
    <w:div w:id="2124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1529</Characters>
  <Application>Microsoft Office Word</Application>
  <DocSecurity>0</DocSecurity>
  <Lines>12</Lines>
  <Paragraphs>3</Paragraphs>
  <ScaleCrop>false</ScaleCrop>
  <Company>济南市科学技术局</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刘婧</cp:lastModifiedBy>
  <cp:revision>1</cp:revision>
  <dcterms:created xsi:type="dcterms:W3CDTF">2024-01-11T02:00:00Z</dcterms:created>
  <dcterms:modified xsi:type="dcterms:W3CDTF">2024-01-11T02:02:00Z</dcterms:modified>
</cp:coreProperties>
</file>