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F4E" w:rsidRPr="00C50348" w:rsidRDefault="00C50348" w:rsidP="00C5034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C50348">
        <w:rPr>
          <w:rFonts w:ascii="方正小标宋简体" w:eastAsia="方正小标宋简体" w:hint="eastAsia"/>
          <w:sz w:val="44"/>
          <w:szCs w:val="44"/>
        </w:rPr>
        <w:t>2024年度山东省科学技术</w:t>
      </w:r>
      <w:proofErr w:type="gramStart"/>
      <w:r w:rsidRPr="00C50348">
        <w:rPr>
          <w:rFonts w:ascii="方正小标宋简体" w:eastAsia="方正小标宋简体" w:hint="eastAsia"/>
          <w:sz w:val="44"/>
          <w:szCs w:val="44"/>
        </w:rPr>
        <w:t>奖具备</w:t>
      </w:r>
      <w:proofErr w:type="gramEnd"/>
      <w:r w:rsidRPr="00C50348">
        <w:rPr>
          <w:rFonts w:ascii="方正小标宋简体" w:eastAsia="方正小标宋简体" w:hint="eastAsia"/>
          <w:sz w:val="44"/>
          <w:szCs w:val="44"/>
        </w:rPr>
        <w:t>提名资格单位名单</w:t>
      </w:r>
    </w:p>
    <w:tbl>
      <w:tblPr>
        <w:tblW w:w="5000" w:type="pct"/>
        <w:tblLook w:val="04A0"/>
      </w:tblPr>
      <w:tblGrid>
        <w:gridCol w:w="889"/>
        <w:gridCol w:w="2711"/>
        <w:gridCol w:w="888"/>
        <w:gridCol w:w="4537"/>
        <w:gridCol w:w="888"/>
        <w:gridCol w:w="4981"/>
      </w:tblGrid>
      <w:tr w:rsidR="00C50348" w:rsidRPr="00C50348" w:rsidTr="00C50348">
        <w:trPr>
          <w:trHeight w:val="34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44"/>
              </w:rPr>
              <w:t>序号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44"/>
              </w:rPr>
              <w:t>单位名称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44"/>
              </w:rPr>
              <w:t>序号</w:t>
            </w:r>
          </w:p>
        </w:tc>
        <w:tc>
          <w:tcPr>
            <w:tcW w:w="1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44"/>
              </w:rPr>
              <w:t>单位名称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44"/>
              </w:rPr>
              <w:t>序号</w:t>
            </w:r>
          </w:p>
        </w:tc>
        <w:tc>
          <w:tcPr>
            <w:tcW w:w="1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44"/>
              </w:rPr>
              <w:t>单位名称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济南市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山东省生态环境厅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山东大学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青岛市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山东省住房和城乡建设厅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中国海洋大学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淄博市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山东省交通运输厅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中国石油大学（华东）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枣庄市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山东省水利厅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中国人民解放军海军航空大学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东营市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山东省农业农村厅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山东第一医科大学（山东省医学科学院）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烟台市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山东省卫生健康委员会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48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齐鲁工业大学（山东省科学院）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潍坊市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山东省应急管理厅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山东省农业科学院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济宁市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29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山东省审计厅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中国科学院海洋研究所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泰安市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山东省人民政府国有资产监督管理委员会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中国科学院青岛生物能源与过程研究所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威海市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山东省市场监督管理局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52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中国科学院烟台海岸带研究所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日照市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山东省体育局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53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中国水产科学研究院黄海水产研究所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12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临沂市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33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山东省人民防空办公室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54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山东省海洋科学研究院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13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德州市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34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山东省能源局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55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山东省创新发展研究院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14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聊城市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35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山东省海洋局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56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proofErr w:type="gramStart"/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国网山东省</w:t>
            </w:r>
            <w:proofErr w:type="gramEnd"/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电力公司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15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滨州市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36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山东省畜牧兽医局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57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中国人民解放军联勤保障部队第九六〇医院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16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菏泽市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37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山东省药品监督管理局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58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山东省医学会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17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山东省科学技术协会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38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山东省气象局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59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山东电子学会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18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山东省教育厅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39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山东省地质矿产勘查开发局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60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哈尔滨工业大学（威海）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19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山东省工业和信息化厅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40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济南海关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61</w:t>
            </w:r>
          </w:p>
        </w:tc>
        <w:tc>
          <w:tcPr>
            <w:tcW w:w="16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青岛哈尔滨工程大学创新发展中心</w:t>
            </w: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山东省公安厅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41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青岛海关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</w:p>
        </w:tc>
      </w:tr>
      <w:tr w:rsidR="00C50348" w:rsidRPr="00C50348" w:rsidTr="00C50348">
        <w:trPr>
          <w:trHeight w:val="34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21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山东省自然资源厅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44"/>
              </w:rPr>
              <w:t>42</w:t>
            </w:r>
          </w:p>
        </w:tc>
        <w:tc>
          <w:tcPr>
            <w:tcW w:w="1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  <w:r w:rsidRPr="00C5034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44"/>
              </w:rPr>
              <w:t>崂山实验室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348" w:rsidRPr="00C50348" w:rsidRDefault="00C50348" w:rsidP="00C503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44"/>
              </w:rPr>
            </w:pPr>
          </w:p>
        </w:tc>
      </w:tr>
    </w:tbl>
    <w:p w:rsidR="00C50348" w:rsidRPr="00C50348" w:rsidRDefault="00C50348"/>
    <w:sectPr w:rsidR="00C50348" w:rsidRPr="00C50348" w:rsidSect="00C50348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0348"/>
    <w:rsid w:val="000517A8"/>
    <w:rsid w:val="006B792F"/>
    <w:rsid w:val="00971173"/>
    <w:rsid w:val="00C50348"/>
    <w:rsid w:val="00C53F4E"/>
    <w:rsid w:val="00DE3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uiPriority w:val="39"/>
    <w:unhideWhenUsed/>
    <w:qFormat/>
    <w:rsid w:val="006B792F"/>
    <w:pPr>
      <w:tabs>
        <w:tab w:val="right" w:leader="dot" w:pos="8296"/>
      </w:tabs>
      <w:spacing w:beforeLines="50" w:afterLines="50" w:line="560" w:lineRule="exact"/>
      <w:ind w:firstLineChars="200" w:firstLine="723"/>
    </w:pPr>
    <w:rPr>
      <w:rFonts w:ascii="Calibri" w:eastAsia="黑体" w:hAnsi="Calibri" w:cs="Times New Roman"/>
      <w:sz w:val="32"/>
      <w:szCs w:val="32"/>
    </w:rPr>
  </w:style>
  <w:style w:type="paragraph" w:customStyle="1" w:styleId="10">
    <w:name w:val="样式1"/>
    <w:basedOn w:val="a"/>
    <w:link w:val="1Char"/>
    <w:qFormat/>
    <w:rsid w:val="006B792F"/>
    <w:pPr>
      <w:adjustRightInd w:val="0"/>
      <w:snapToGrid w:val="0"/>
      <w:spacing w:line="580" w:lineRule="exact"/>
      <w:ind w:firstLineChars="200" w:firstLine="628"/>
      <w:contextualSpacing/>
    </w:pPr>
    <w:rPr>
      <w:rFonts w:ascii="仿宋_GB2312" w:eastAsia="仿宋_GB2312" w:hAnsi="Calibri" w:cs="Times New Roman"/>
      <w:sz w:val="32"/>
      <w:szCs w:val="32"/>
    </w:rPr>
  </w:style>
  <w:style w:type="character" w:customStyle="1" w:styleId="1Char">
    <w:name w:val="样式1 Char"/>
    <w:basedOn w:val="a0"/>
    <w:link w:val="10"/>
    <w:rsid w:val="006B792F"/>
    <w:rPr>
      <w:rFonts w:ascii="仿宋_GB2312" w:eastAsia="仿宋_GB2312" w:hAnsi="Calibri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667</Characters>
  <Application>Microsoft Office Word</Application>
  <DocSecurity>0</DocSecurity>
  <Lines>5</Lines>
  <Paragraphs>1</Paragraphs>
  <ScaleCrop>false</ScaleCrop>
  <Company>济南市科学技术局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刘婧</dc:creator>
  <cp:lastModifiedBy>刘婧</cp:lastModifiedBy>
  <cp:revision>1</cp:revision>
  <dcterms:created xsi:type="dcterms:W3CDTF">2024-05-10T04:52:00Z</dcterms:created>
  <dcterms:modified xsi:type="dcterms:W3CDTF">2024-05-10T04:56:00Z</dcterms:modified>
</cp:coreProperties>
</file>