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华文中宋"/>
          <w:b/>
          <w:sz w:val="36"/>
          <w:szCs w:val="36"/>
        </w:rPr>
        <w:t>202</w:t>
      </w:r>
      <w:r>
        <w:rPr>
          <w:rFonts w:hint="eastAsia" w:eastAsia="华文中宋"/>
          <w:b/>
          <w:sz w:val="36"/>
          <w:szCs w:val="36"/>
          <w:lang w:val="en-US" w:eastAsia="zh-CN"/>
        </w:rPr>
        <w:t>2</w:t>
      </w:r>
      <w:r>
        <w:rPr>
          <w:rFonts w:ascii="Times New Roman" w:hAnsi="Times New Roman" w:eastAsia="华文中宋"/>
          <w:b/>
          <w:sz w:val="36"/>
          <w:szCs w:val="36"/>
        </w:rPr>
        <w:t>年度市级科技企业孵化器（众创空间）拟认定（备案）名单</w:t>
      </w:r>
    </w:p>
    <w:tbl>
      <w:tblPr>
        <w:tblStyle w:val="3"/>
        <w:tblW w:w="10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944"/>
        <w:gridCol w:w="4034"/>
        <w:gridCol w:w="4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载体类别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孵化载体名称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运营管理机构名称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2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科技企业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孵化器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奥岽孵化器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山东奥岽商业运营管理有限公司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yellow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中开院（济南）山东高速创新孵化基地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山东高速中科孵化管理有限公司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山东科创（槐荫）基地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山东山科产业园区发展有限公司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yellow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欧莱博创新创业孵化器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highlight w:val="yellow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山东欧莱博智能制造有限公司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华山国际高新技术企业孵化器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山东瑞增企业管理有限公司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济南国际人才创新中心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东华园区运营管理（济南）有限公司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众创空间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北理工前沿院众创空间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北京理工大学前沿技术研究院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汉哲创客空间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山东汉哲科技服务有限公司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国家健康医疗大数据中心（北方）产业数创中心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北方健康医疗大数据科技有限公司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泉利众创空间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山东泉利置业有限公司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丝路世纪众创空间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山东丝路世纪产业园运营管理有限公司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银河数创空间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山东思恩思科技企业孵化器有限公司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雁归（山东）电子商务众创空间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雁归（山东）电子商务有限公司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生命科学产业众创空间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小鸭东岱健康产业发展（山东）有限公司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绿地科技智汇港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山东齐鲁之门商业运营有限公司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济南市大学生双创孵化平台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山东金马兰创业园运营管理有限公司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章丘区青年人才成长示范港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济南仲和恒信运营管理有限公司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启迪之星·高维密码基地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高维密码测评技术（山东）有限公司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小鹅跨境电商产业园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小鹅（山东）信息技术有限公司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昌汇医疗器械众创空间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山东昌汇医疗科技有限公司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莱芜鲁中电商产业园众创空间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山东鲁中园区运营管理有限公司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山东省退役军人就业创业孵化基地-济南中心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山东启迪军创科技服务有限公司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莱芜职业技术学院众创空间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济南超算产业生态众创空间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济南超级计算技术研究院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山东科创（槐荫）众创空间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山东山科产业园区发展有限公司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4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中柏众创空间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山东中柏鸿盛科技有限公司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</w:pPr>
    </w:p>
    <w:sectPr>
      <w:pgSz w:w="11906" w:h="16838"/>
      <w:pgMar w:top="1474" w:right="850" w:bottom="794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MWY3M2QwYTk5NjdjMGZmNTIzZjk3ODljOTk2MTIifQ=="/>
  </w:docVars>
  <w:rsids>
    <w:rsidRoot w:val="780E2AEC"/>
    <w:rsid w:val="780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2023-05-26T12:44:00Z</dcterms:created>
  <dc:creator>Lenovo</dc:creator>
  <cp:lastModifiedBy>Lenovo</cp:lastModifiedBy>
  <dcterms:modified xsi:type="dcterms:W3CDTF">2023-05-26T12:54:42Z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E372091056AB40C4B39310CFE651051A_11</vt:lpwstr>
  </property>
</Properties>
</file>