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8A" w:rsidRPr="002E308A" w:rsidRDefault="002E308A" w:rsidP="002E308A">
      <w:pPr>
        <w:jc w:val="left"/>
        <w:rPr>
          <w:rFonts w:ascii="黑体" w:eastAsia="黑体" w:hAnsi="黑体" w:cs="Times New Roman"/>
          <w:sz w:val="32"/>
          <w:szCs w:val="32"/>
        </w:rPr>
      </w:pPr>
      <w:r w:rsidRPr="002E308A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  <w:bookmarkStart w:id="0" w:name="_GoBack"/>
      <w:bookmarkEnd w:id="0"/>
    </w:p>
    <w:p w:rsidR="002E308A" w:rsidRPr="00AD44B4" w:rsidRDefault="002E308A" w:rsidP="002E308A">
      <w:pPr>
        <w:spacing w:line="560" w:lineRule="exact"/>
        <w:jc w:val="center"/>
        <w:rPr>
          <w:rFonts w:ascii="方正小标宋简体" w:eastAsia="方正小标宋简体" w:hAnsi="仿宋" w:cs="Times New Roman"/>
          <w:sz w:val="40"/>
          <w:szCs w:val="36"/>
        </w:rPr>
      </w:pPr>
      <w:r w:rsidRPr="00AD44B4">
        <w:rPr>
          <w:rFonts w:ascii="方正小标宋简体" w:eastAsia="方正小标宋简体" w:hAnsi="仿宋" w:cs="Times New Roman" w:hint="eastAsia"/>
          <w:sz w:val="40"/>
          <w:szCs w:val="36"/>
        </w:rPr>
        <w:t>山东</w:t>
      </w:r>
      <w:r w:rsidRPr="002E308A">
        <w:rPr>
          <w:rFonts w:ascii="方正小标宋简体" w:eastAsia="方正小标宋简体" w:hAnsi="仿宋" w:cs="Times New Roman" w:hint="eastAsia"/>
          <w:sz w:val="40"/>
          <w:szCs w:val="36"/>
        </w:rPr>
        <w:t>省科技成果转化中试示范基地重点支持方向</w:t>
      </w:r>
    </w:p>
    <w:p w:rsidR="002E308A" w:rsidRPr="002E308A" w:rsidRDefault="002E308A" w:rsidP="00AD44B4">
      <w:pPr>
        <w:spacing w:line="500" w:lineRule="exact"/>
        <w:jc w:val="center"/>
        <w:rPr>
          <w:rFonts w:ascii="方正小标宋简体" w:eastAsia="方正小标宋简体" w:hAnsi="仿宋" w:cs="Times New Roman"/>
          <w:sz w:val="22"/>
          <w:szCs w:val="32"/>
        </w:rPr>
      </w:pPr>
    </w:p>
    <w:tbl>
      <w:tblPr>
        <w:tblStyle w:val="1"/>
        <w:tblW w:w="9493" w:type="dxa"/>
        <w:tblLook w:val="04A0"/>
      </w:tblPr>
      <w:tblGrid>
        <w:gridCol w:w="704"/>
        <w:gridCol w:w="1701"/>
        <w:gridCol w:w="7088"/>
      </w:tblGrid>
      <w:tr w:rsidR="002E308A" w:rsidRPr="002E308A" w:rsidTr="000401E0">
        <w:trPr>
          <w:trHeight w:val="516"/>
          <w:tblHeader/>
        </w:trPr>
        <w:tc>
          <w:tcPr>
            <w:tcW w:w="704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2E308A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产业</w:t>
            </w:r>
            <w:r w:rsidRPr="002E308A">
              <w:rPr>
                <w:rFonts w:eastAsia="黑体"/>
                <w:sz w:val="24"/>
                <w:szCs w:val="24"/>
              </w:rPr>
              <w:t>领域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技术领域</w:t>
            </w:r>
            <w:r w:rsidRPr="002E308A">
              <w:rPr>
                <w:rFonts w:eastAsia="黑体" w:hint="eastAsia"/>
                <w:sz w:val="24"/>
                <w:szCs w:val="24"/>
              </w:rPr>
              <w:t>方向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新一代信息技术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人工智能、大数据、区块链、先进计算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光电子、集成电路及关键电子元器件、新一代网络与通信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高端服务器及云服务、基础软件和工业软件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先进制造技术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高档数控机床与基础制造装备、智能机器人、增材制造与激光制造、绿色制造等战略性新兴产业领域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高精度减速器、高性能控制器、高端分析测试仪器、智能仪表等基础零部件与科学仪器领域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动力装备、海工装备、轨道交通装备、智能家居等领域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物联网、数字孪生、人工智能等信息技术与先进制造的交叉领域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现代交通技术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电动汽车，氢能源交通装备技术，智能网联，汽车关键技术和部件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轨道交通、道路交通和水路交通及智能运维服务领域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新能源新材料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氢能利用、可再生能源、先进储能、能源高效利用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前沿功能材料、新型金属材料、新型无机非金属材料，新型高分子材料，高技术纤维材料、复合材料</w:t>
            </w:r>
          </w:p>
        </w:tc>
      </w:tr>
      <w:tr w:rsidR="002E308A" w:rsidRPr="002E308A" w:rsidTr="00AD44B4">
        <w:trPr>
          <w:trHeight w:val="624"/>
        </w:trPr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生物技术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烯烃类、有机酸等高端产品生物制造、智能生物制造、连续生产工艺、精细生物制造新路线等生物制造领域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微生物组学、生物防控技术、生物技术药物、中药生物加工、生物技术疫苗等领域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现代高效农业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种质资源保护利用、现代育种技术、新品种培育等领域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耕地资源有效利用、粮经作物高效生产等领域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重大疫病防控、绿色健康养殖等领域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智能农机装备、农产品与现代食品等领域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现代海洋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海洋高端装备、智慧港口关键技术、海洋观测等领域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海水养殖、海洋资源开发、海洋能利用等领域布局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海洋生态修复、滨海湿地海岛生态保护、陆源污染防治等领域布局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医养健康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传染性疾病防控、重大疾病防治、干细胞技术等领域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重大新药创制、精准医学、主动健康、生育健康等领域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道地药材研究、中药创制、中医传统经方、中医药特色诊疗等领域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高端化工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煤化工、精细化工、橡胶材料等我省优势特色领域布局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绿色制造、废弃物综合利用、清洁生产与环境风险控制等急需领域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高端化工装备及核心部件、智慧化生产系统等前沿交叉领域</w:t>
            </w:r>
          </w:p>
        </w:tc>
      </w:tr>
      <w:tr w:rsidR="002E308A" w:rsidRPr="002E308A" w:rsidTr="00AD44B4">
        <w:tc>
          <w:tcPr>
            <w:tcW w:w="704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1</w:t>
            </w:r>
            <w:r w:rsidRPr="002E308A"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双碳与环保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节能降碳、低碳、零碳以及负碳技术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水污染防控、大气复合污染防控，土壤污染修复与治理，脆弱区生态系统保护与修复、资源绿色高效开采利用技术</w:t>
            </w:r>
          </w:p>
        </w:tc>
      </w:tr>
      <w:tr w:rsidR="002E308A" w:rsidRPr="002E308A" w:rsidTr="00AD44B4">
        <w:tc>
          <w:tcPr>
            <w:tcW w:w="704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 w:hint="eastAsia"/>
                <w:sz w:val="24"/>
                <w:szCs w:val="24"/>
              </w:rPr>
              <w:t>新型智慧城市，城市更新改造和功能提升，城市低碳能源系统，高性能绿色建筑和智能建造</w:t>
            </w:r>
          </w:p>
        </w:tc>
      </w:tr>
      <w:tr w:rsidR="002E308A" w:rsidRPr="002E308A" w:rsidTr="00AD44B4">
        <w:trPr>
          <w:trHeight w:val="70"/>
        </w:trPr>
        <w:tc>
          <w:tcPr>
            <w:tcW w:w="704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E308A" w:rsidRPr="002E308A" w:rsidRDefault="002E308A" w:rsidP="002E308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未来产业</w:t>
            </w:r>
          </w:p>
        </w:tc>
        <w:tc>
          <w:tcPr>
            <w:tcW w:w="7088" w:type="dxa"/>
            <w:vAlign w:val="center"/>
          </w:tcPr>
          <w:p w:rsidR="002E308A" w:rsidRPr="002E308A" w:rsidRDefault="002E308A" w:rsidP="002E308A">
            <w:pPr>
              <w:snapToGrid w:val="0"/>
              <w:spacing w:line="380" w:lineRule="exact"/>
              <w:rPr>
                <w:rFonts w:eastAsia="仿宋_GB2312"/>
                <w:sz w:val="24"/>
                <w:szCs w:val="24"/>
              </w:rPr>
            </w:pPr>
            <w:r w:rsidRPr="002E308A">
              <w:rPr>
                <w:rFonts w:eastAsia="仿宋_GB2312"/>
                <w:sz w:val="24"/>
                <w:szCs w:val="24"/>
              </w:rPr>
              <w:t>量子信息、类脑智能、基因技术、深海极地、空天信息、极端环境新材料、未来网络等前沿领域布局</w:t>
            </w:r>
          </w:p>
        </w:tc>
      </w:tr>
    </w:tbl>
    <w:p w:rsidR="002E308A" w:rsidRPr="002E308A" w:rsidRDefault="002E308A" w:rsidP="002E308A">
      <w:pPr>
        <w:rPr>
          <w:rFonts w:ascii="仿宋" w:eastAsia="仿宋" w:hAnsi="仿宋" w:cs="Times New Roman"/>
          <w:sz w:val="32"/>
          <w:szCs w:val="24"/>
        </w:rPr>
      </w:pPr>
    </w:p>
    <w:p w:rsidR="002E308A" w:rsidRPr="002E308A" w:rsidRDefault="002E308A" w:rsidP="002E308A">
      <w:pPr>
        <w:spacing w:after="120"/>
        <w:ind w:firstLineChars="100" w:firstLine="210"/>
        <w:rPr>
          <w:rFonts w:ascii="Calibri" w:eastAsia="宋体" w:hAnsi="Calibri" w:cs="Times New Roman"/>
          <w:szCs w:val="20"/>
        </w:rPr>
      </w:pPr>
    </w:p>
    <w:p w:rsidR="002E308A" w:rsidRPr="002E308A" w:rsidRDefault="002E308A" w:rsidP="002E308A">
      <w:pPr>
        <w:spacing w:after="120"/>
        <w:ind w:firstLineChars="100" w:firstLine="320"/>
        <w:rPr>
          <w:rFonts w:ascii="黑体" w:eastAsia="黑体" w:hAnsi="黑体" w:cs="黑体"/>
          <w:sz w:val="32"/>
          <w:szCs w:val="32"/>
        </w:rPr>
      </w:pPr>
    </w:p>
    <w:p w:rsidR="002764DD" w:rsidRDefault="002764DD"/>
    <w:sectPr w:rsidR="002764DD" w:rsidSect="002E308A">
      <w:footerReference w:type="default" r:id="rId6"/>
      <w:pgSz w:w="11906" w:h="16838"/>
      <w:pgMar w:top="1701" w:right="1474" w:bottom="1701" w:left="1474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7B" w:rsidRDefault="00D44F7B" w:rsidP="002E308A">
      <w:r>
        <w:separator/>
      </w:r>
    </w:p>
  </w:endnote>
  <w:endnote w:type="continuationSeparator" w:id="1">
    <w:p w:rsidR="00D44F7B" w:rsidRDefault="00D44F7B" w:rsidP="002E3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4C" w:rsidRDefault="00D44F7B">
    <w:pPr>
      <w:pStyle w:val="a3"/>
      <w:jc w:val="center"/>
      <w:rPr>
        <w:rFonts w:ascii="宋体" w:hAnsi="宋体"/>
        <w:sz w:val="28"/>
        <w:szCs w:val="28"/>
      </w:rPr>
    </w:pPr>
  </w:p>
  <w:p w:rsidR="008F344C" w:rsidRDefault="00D44F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7B" w:rsidRDefault="00D44F7B" w:rsidP="002E308A">
      <w:r>
        <w:separator/>
      </w:r>
    </w:p>
  </w:footnote>
  <w:footnote w:type="continuationSeparator" w:id="1">
    <w:p w:rsidR="00D44F7B" w:rsidRDefault="00D44F7B" w:rsidP="002E3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08A"/>
    <w:rsid w:val="000401E0"/>
    <w:rsid w:val="002764DD"/>
    <w:rsid w:val="002E308A"/>
    <w:rsid w:val="005A1858"/>
    <w:rsid w:val="00802ABE"/>
    <w:rsid w:val="00AD44B4"/>
    <w:rsid w:val="00D44F7B"/>
    <w:rsid w:val="00DA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E3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308A"/>
    <w:rPr>
      <w:sz w:val="18"/>
      <w:szCs w:val="18"/>
    </w:rPr>
  </w:style>
  <w:style w:type="table" w:customStyle="1" w:styleId="1">
    <w:name w:val="网格型1"/>
    <w:basedOn w:val="a1"/>
    <w:uiPriority w:val="39"/>
    <w:rsid w:val="002E308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unhideWhenUsed/>
    <w:rsid w:val="002E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30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44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44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>济南市科学技术局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刘婧</cp:lastModifiedBy>
  <cp:revision>3</cp:revision>
  <cp:lastPrinted>2022-03-07T06:20:00Z</cp:lastPrinted>
  <dcterms:created xsi:type="dcterms:W3CDTF">2022-03-09T07:40:00Z</dcterms:created>
  <dcterms:modified xsi:type="dcterms:W3CDTF">2022-03-09T07:40:00Z</dcterms:modified>
</cp:coreProperties>
</file>