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eastAsia="楷体_GB2312" w:cs="楷体_GB2312" w:hAnsi="楷体_GB2312" w:hint="eastAsia"/>
          <w:b w:val="0"/>
          <w:bCs w:val="0"/>
          <w:color w:val="auto"/>
          <w:sz w:val="32"/>
          <w:szCs w:val="32"/>
        </w:rPr>
      </w:pPr>
      <w:r>
        <w:rPr>
          <w:rFonts w:ascii="楷体_GB2312" w:eastAsia="楷体_GB2312" w:cs="楷体_GB2312" w:hAnsi="楷体_GB2312" w:hint="eastAsia"/>
          <w:b w:val="0"/>
          <w:bCs w:val="0"/>
          <w:color w:val="auto"/>
          <w:sz w:val="32"/>
          <w:szCs w:val="32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黑体" w:cs="Times New Roman" w:hAnsi="Times New Roman"/>
          <w:b w:val="0"/>
          <w:bCs w:val="0"/>
          <w:color w:val="auto"/>
          <w:sz w:val="36"/>
          <w:szCs w:val="36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6"/>
          <w:szCs w:val="36"/>
        </w:rPr>
        <w:t>202</w:t>
      </w:r>
      <w:bookmarkStart w:id="0" w:name="_GoBack"/>
      <w:bookmarkEnd w:id="0"/>
      <w:r>
        <w:rPr>
          <w:rFonts w:ascii="Times New Roman" w:eastAsia="黑体" w:cs="Times New Roman" w:hAnsi="Times New Roman"/>
          <w:b w:val="0"/>
          <w:bCs w:val="0"/>
          <w:color w:val="auto"/>
          <w:sz w:val="36"/>
          <w:szCs w:val="36"/>
        </w:rPr>
        <w:t>4年山东省技术经纪人暨技术合同登记培训（</w:t>
      </w:r>
      <w:r>
        <w:rPr>
          <w:rFonts w:ascii="Times New Roman" w:eastAsia="黑体" w:cs="Times New Roman" w:hAnsi="Times New Roman" w:hint="eastAsia"/>
          <w:b w:val="0"/>
          <w:bCs w:val="0"/>
          <w:color w:val="auto"/>
          <w:sz w:val="36"/>
          <w:szCs w:val="36"/>
          <w:lang w:val="en-US" w:eastAsia="zh-CN"/>
        </w:rPr>
        <w:t>鲁中</w:t>
      </w:r>
      <w:r>
        <w:rPr>
          <w:rFonts w:ascii="Times New Roman" w:eastAsia="黑体" w:cs="Times New Roman" w:hAnsi="Times New Roman"/>
          <w:b w:val="0"/>
          <w:bCs w:val="0"/>
          <w:color w:val="auto"/>
          <w:sz w:val="36"/>
          <w:szCs w:val="36"/>
        </w:rPr>
        <w:t>专场）报名回执</w:t>
      </w:r>
    </w:p>
    <w:tbl>
      <w:tblPr>
        <w:tblpPr w:leftFromText="181" w:rightFromText="181" w:vertAnchor="page" w:horzAnchor="page" w:tblpX="1372" w:tblpY="3482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95"/>
        <w:gridCol w:w="2474"/>
        <w:gridCol w:w="1159"/>
        <w:gridCol w:w="768"/>
        <w:gridCol w:w="1014"/>
        <w:gridCol w:w="2074"/>
        <w:gridCol w:w="1587"/>
        <w:gridCol w:w="1560"/>
        <w:gridCol w:w="1560"/>
      </w:tblGrid>
      <w:tr>
        <w:trPr>
          <w:trHeight w:val="375"/>
        </w:trPr>
        <w:tc>
          <w:tcPr>
            <w:tcW w:w="11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36"/>
                <w:szCs w:val="36"/>
              </w:rPr>
              <w:br w:type="page"/>
            </w: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47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15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职务/职称</w:t>
            </w:r>
          </w:p>
        </w:tc>
        <w:tc>
          <w:tcPr>
            <w:tcW w:w="76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1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所在地市区县</w:t>
            </w:r>
          </w:p>
        </w:tc>
        <w:tc>
          <w:tcPr>
            <w:tcW w:w="207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158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15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</w:rPr>
              <w:t>邮箱</w:t>
            </w:r>
          </w:p>
        </w:tc>
        <w:tc>
          <w:tcPr>
            <w:tcW w:w="15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是否需要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住宿</w:t>
            </w: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rPr>
          <w:trHeight w:val="658"/>
        </w:trPr>
        <w:tc>
          <w:tcPr>
            <w:tcW w:w="11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ascii="Times New Roman" w:eastAsia="仿宋_GB2312" w:cs="Times New Roman" w:hAnsi="Times New Roman"/>
          <w:b w:val="0"/>
          <w:bCs w:val="0"/>
          <w:color w:val="auto"/>
        </w:rPr>
      </w:pPr>
    </w:p>
    <w:p>
      <w:pPr>
        <w:pStyle w:val="19"/>
        <w:rPr>
          <w:rFonts w:ascii="仿宋_GB2312" w:eastAsia="仿宋_GB2312" w:cs="仿宋_GB2312" w:hAnsi="仿宋_GB2312" w:hint="eastAsia"/>
          <w:b w:val="0"/>
          <w:bCs w:val="0"/>
          <w:color w:val="auto"/>
          <w:sz w:val="32"/>
          <w:szCs w:val="32"/>
        </w:rPr>
      </w:pPr>
    </w:p>
    <w:sectPr>
      <w:footerReference w:type="default" r:id="rId2"/>
      <w:pgSz w:w="16838" w:h="11906" w:orient="landscape"/>
      <w:pgMar w:top="1803" w:right="1440" w:bottom="1803" w:left="144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numberInDash"/>
      <w:cols w:num="1" w:space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Times New Roman">
    <w:altName w:val="Nimbus Roman No9 L"/>
    <w:panose1 w:val="02020603050405020304"/>
    <w:charset w:val="86"/>
    <w:family w:val="auto"/>
    <w:pitch w:val="variable"/>
    <w:sig w:usb0="00000000" w:usb1="00000000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华文中宋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variable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75" w:lineRule="auto"/>
      <w:ind w:right="32"/>
      <w:jc w:val="right"/>
      <w:rPr>
        <w:rFonts w:ascii="宋体" w:eastAsia="宋体" w:cs="宋体" w:hAnsi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214" cy="265726"/>
              <wp:effectExtent l="0" t="0" r="0" b="0"/>
              <wp:wrapNone/>
              <wp:docPr id="1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6214" cy="265726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5 3" o:spid="_x0000_s3" filled="f" stroked="f" style="position:absolute;margin-left:0.0pt;margin-top:0.0pt;width:23.323986pt;height:20.923326pt;z-index:15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mQwNzVjYmNiZjViOTdlMTU2NWMxMTFiMjhhNTU1ZD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宋体" w:hAnsi="等线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7"/>
    <w:basedOn w:val="0"/>
    <w:next w:val="0"/>
    <w:pPr>
      <w:ind w:leftChars="1200" w:left="1200"/>
    </w:pPr>
  </w:style>
  <w:style w:type="paragraph" w:styleId="16">
    <w:name w:val="Body Text Indent"/>
    <w:basedOn w:val="0"/>
    <w:pPr>
      <w:spacing w:line="500" w:lineRule="exact"/>
      <w:ind w:leftChars="832" w:left="832" w:firstLineChars="196" w:firstLine="196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0"/>
    <w:next w:val="0"/>
  </w:style>
  <w:style w:type="paragraph" w:styleId="20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21">
    <w:name w:val="Body Text First Indent 2"/>
    <w:basedOn w:val="16"/>
    <w:pPr>
      <w:ind w:firstLineChars="200" w:firstLine="200"/>
    </w:pPr>
  </w:style>
  <w:style w:type="character" w:styleId="22">
    <w:name w:val="Hyperlink"/>
    <w:basedOn w:val="10"/>
    <w:rPr>
      <w:color w:val="0563C1"/>
      <w:u w:val="single"/>
    </w:rPr>
  </w:style>
  <w:style w:type="character" w:customStyle="1" w:styleId="23">
    <w:name w:val="font31"/>
    <w:basedOn w:val="10"/>
    <w:rPr>
      <w:rFonts w:ascii="微软雅黑" w:eastAsia="微软雅黑" w:cs="微软雅黑" w:hAnsi="微软雅黑"/>
      <w:color w:val="000000"/>
      <w:sz w:val="24"/>
      <w:szCs w:val="24"/>
      <w:u w:val="none"/>
    </w:rPr>
  </w:style>
  <w:style w:type="character" w:customStyle="1" w:styleId="24">
    <w:name w:val="font21"/>
    <w:basedOn w:val="10"/>
    <w:rPr>
      <w:rFonts w:ascii="仿宋" w:eastAsia="仿宋" w:cs="仿宋" w:hAnsi="仿宋"/>
      <w:color w:val="000000"/>
      <w:sz w:val="24"/>
      <w:szCs w:val="24"/>
      <w:u w:val="none"/>
    </w:rPr>
  </w:style>
  <w:style w:type="paragraph" w:customStyle="1" w:styleId="25">
    <w:name w:val="Table Text"/>
    <w:basedOn w:val="0"/>
    <w:rPr>
      <w:rFonts w:ascii="宋体" w:eastAsia="宋体" w:cs="宋体" w:hAnsi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FE73FF6-8658-4B10-B50F-DB9416F9F08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1</Pages>
  <Words>0</Words>
  <Characters>121</Characters>
  <Lines>0</Lines>
  <Paragraphs>5</Paragraphs>
  <CharactersWithSpaces>162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jnak</cp:lastModifiedBy>
  <cp:revision>0</cp:revision>
  <cp:lastPrinted>2024-09-13T16:52:00Z</cp:lastPrinted>
  <dcterms:created xsi:type="dcterms:W3CDTF">2023-03-04T09:32:00Z</dcterms:created>
  <dcterms:modified xsi:type="dcterms:W3CDTF">2024-10-15T05:41:04Z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2052-11.8.2.1130</vt:lpwstr>
  </property>
  <property fmtid="{D5CDD505-2E9C-101B-9397-08002B2CF9AE}" pid="3" name="ICV">
    <vt:lpwstr>977B16FB7BBE4D8CAF59B122BE255CC7_13</vt:lpwstr>
  </property>
</Properties>
</file>